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66" w:rsidRDefault="00C11F66" w:rsidP="00C11F6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заседания МО № 3</w:t>
      </w:r>
    </w:p>
    <w:p w:rsidR="00C11F66" w:rsidRDefault="00C11F66" w:rsidP="00C11F66">
      <w:pPr>
        <w:jc w:val="center"/>
        <w:rPr>
          <w:sz w:val="32"/>
          <w:szCs w:val="32"/>
        </w:rPr>
      </w:pPr>
      <w:r>
        <w:rPr>
          <w:sz w:val="32"/>
          <w:szCs w:val="32"/>
        </w:rPr>
        <w:t>От 25 марта 2020</w:t>
      </w:r>
    </w:p>
    <w:p w:rsidR="00C11F66" w:rsidRDefault="00C11F66" w:rsidP="00C11F66">
      <w:pPr>
        <w:jc w:val="center"/>
        <w:rPr>
          <w:sz w:val="32"/>
          <w:szCs w:val="32"/>
        </w:rPr>
      </w:pPr>
    </w:p>
    <w:p w:rsidR="00C11F66" w:rsidRDefault="00C11F66" w:rsidP="00C11F66">
      <w:pPr>
        <w:rPr>
          <w:color w:val="000000"/>
        </w:rPr>
      </w:pPr>
      <w:r>
        <w:rPr>
          <w:b/>
        </w:rPr>
        <w:t>Тема:</w:t>
      </w:r>
      <w:r>
        <w:t xml:space="preserve"> Личностно</w:t>
      </w:r>
      <w:r>
        <w:rPr>
          <w:color w:val="000000"/>
        </w:rPr>
        <w:t>-ориентированный подход и его значение для повышения качества преподавания предметов ОГЭ. Разбор заданий ОГЭ.</w:t>
      </w:r>
    </w:p>
    <w:p w:rsidR="00C11F66" w:rsidRDefault="00C11F66" w:rsidP="00C11F66">
      <w:pPr>
        <w:rPr>
          <w:color w:val="000000"/>
        </w:rPr>
      </w:pPr>
      <w:r>
        <w:rPr>
          <w:b/>
          <w:color w:val="000000"/>
        </w:rPr>
        <w:t>Форма проведения:</w:t>
      </w:r>
      <w:r>
        <w:rPr>
          <w:color w:val="000000"/>
        </w:rPr>
        <w:t xml:space="preserve"> лекция-беседа.</w:t>
      </w:r>
    </w:p>
    <w:p w:rsidR="00C11F66" w:rsidRDefault="00C11F66" w:rsidP="00C11F66">
      <w:pPr>
        <w:rPr>
          <w:color w:val="000000"/>
        </w:rPr>
      </w:pPr>
    </w:p>
    <w:p w:rsidR="00C11F66" w:rsidRDefault="00C11F66" w:rsidP="00C11F66">
      <w:pPr>
        <w:outlineLvl w:val="0"/>
        <w:rPr>
          <w:b/>
          <w:u w:val="single"/>
        </w:rPr>
      </w:pPr>
      <w:r>
        <w:rPr>
          <w:b/>
          <w:u w:val="single"/>
        </w:rPr>
        <w:t>Вопросы для обсуждения:</w:t>
      </w:r>
    </w:p>
    <w:p w:rsidR="00C11F66" w:rsidRDefault="00C11F66" w:rsidP="00C11F66">
      <w:pPr>
        <w:outlineLvl w:val="0"/>
        <w:rPr>
          <w:b/>
          <w:u w:val="single"/>
        </w:rPr>
      </w:pPr>
    </w:p>
    <w:p w:rsidR="00C11F66" w:rsidRDefault="00C11F66" w:rsidP="00C11F66">
      <w:pPr>
        <w:rPr>
          <w:color w:val="000000"/>
        </w:rPr>
      </w:pPr>
      <w:r>
        <w:rPr>
          <w:color w:val="000000"/>
        </w:rPr>
        <w:t>1. Преподавание предметов ОГЭ в  аспекте личностно-ориентированного обучения.</w:t>
      </w:r>
    </w:p>
    <w:p w:rsidR="00C11F66" w:rsidRDefault="00C11F66" w:rsidP="00C11F66">
      <w:pPr>
        <w:rPr>
          <w:color w:val="000000"/>
        </w:rPr>
      </w:pPr>
    </w:p>
    <w:p w:rsidR="00C11F66" w:rsidRDefault="00C11F66" w:rsidP="00C11F66">
      <w:r>
        <w:rPr>
          <w:color w:val="000000"/>
        </w:rPr>
        <w:t xml:space="preserve">2. </w:t>
      </w:r>
      <w:r>
        <w:t>Привлечение учащихся к исследовательской деятельности – важный шаг на  пути их творческого развития. (ШНПК школьного уровня).</w:t>
      </w:r>
      <w:bookmarkStart w:id="0" w:name="_GoBack"/>
      <w:bookmarkEnd w:id="0"/>
    </w:p>
    <w:p w:rsidR="00C11F66" w:rsidRDefault="00C11F66" w:rsidP="00C11F66">
      <w:r>
        <w:rPr>
          <w:color w:val="000000"/>
        </w:rPr>
        <w:t>3.</w:t>
      </w:r>
      <w:r>
        <w:t xml:space="preserve"> Проведение в апреле  репетиционных ОГЭ, выявление трудностей.</w:t>
      </w:r>
    </w:p>
    <w:p w:rsidR="00C11F66" w:rsidRDefault="00C11F66" w:rsidP="00C11F66"/>
    <w:p w:rsidR="00C11F66" w:rsidRDefault="00C11F66" w:rsidP="00C11F66">
      <w:pPr>
        <w:rPr>
          <w:color w:val="000000"/>
        </w:rPr>
      </w:pPr>
      <w:r>
        <w:rPr>
          <w:color w:val="000000"/>
        </w:rPr>
        <w:t xml:space="preserve"> 4.Экзамен по математике и его «подводные рифы» (о подготовке к ОГЭ).</w:t>
      </w:r>
    </w:p>
    <w:p w:rsidR="00C11F66" w:rsidRDefault="00C11F66" w:rsidP="00C11F66">
      <w:pPr>
        <w:rPr>
          <w:color w:val="000000"/>
        </w:rPr>
      </w:pPr>
    </w:p>
    <w:p w:rsidR="00C11F66" w:rsidRDefault="00C11F66" w:rsidP="00C11F66">
      <w:r>
        <w:rPr>
          <w:color w:val="000000"/>
        </w:rPr>
        <w:t xml:space="preserve">5. </w:t>
      </w:r>
      <w:r>
        <w:t>Проведение организационных работ по сопровождению и обновлению школьного сайта</w:t>
      </w:r>
    </w:p>
    <w:p w:rsidR="00C11F66" w:rsidRDefault="00C11F66" w:rsidP="00C11F66">
      <w:pPr>
        <w:rPr>
          <w:color w:val="000000"/>
        </w:rPr>
      </w:pPr>
    </w:p>
    <w:p w:rsidR="00C11F66" w:rsidRDefault="00C11F66" w:rsidP="00C11F66">
      <w:pPr>
        <w:jc w:val="both"/>
      </w:pPr>
      <w:r>
        <w:t xml:space="preserve"> 6.Связь информатики и математики. Применение новых компьютерных технологий на уроках математики. </w:t>
      </w:r>
    </w:p>
    <w:p w:rsidR="00C11F66" w:rsidRPr="00C11F66" w:rsidRDefault="00C11F66" w:rsidP="00C11F66">
      <w:pPr>
        <w:jc w:val="center"/>
        <w:outlineLvl w:val="0"/>
        <w:rPr>
          <w:b/>
          <w:bCs/>
        </w:rPr>
      </w:pPr>
      <w:r>
        <w:rPr>
          <w:color w:val="0000FF"/>
          <w:sz w:val="40"/>
          <w:szCs w:val="40"/>
        </w:rPr>
        <w:tab/>
      </w:r>
      <w:r w:rsidRPr="00C11F66">
        <w:rPr>
          <w:b/>
          <w:bCs/>
        </w:rPr>
        <w:t>ПОСТАНОВИЛИ:</w:t>
      </w:r>
    </w:p>
    <w:p w:rsidR="00C11F66" w:rsidRPr="00C11F66" w:rsidRDefault="00C11F66" w:rsidP="00C11F66">
      <w:pPr>
        <w:tabs>
          <w:tab w:val="left" w:pos="4689"/>
        </w:tabs>
        <w:rPr>
          <w:color w:val="0000FF"/>
        </w:rPr>
      </w:pPr>
    </w:p>
    <w:p w:rsidR="00C11F66" w:rsidRDefault="00C11F66" w:rsidP="00C11F66">
      <w:pPr>
        <w:numPr>
          <w:ilvl w:val="0"/>
          <w:numId w:val="1"/>
        </w:numPr>
      </w:pPr>
      <w:r>
        <w:t xml:space="preserve">Привлекать учащихся к исследовательской деятельности </w:t>
      </w:r>
    </w:p>
    <w:p w:rsidR="00C11F66" w:rsidRDefault="00C11F66" w:rsidP="00C11F66">
      <w:pPr>
        <w:ind w:left="360"/>
      </w:pPr>
    </w:p>
    <w:p w:rsidR="00C11F66" w:rsidRDefault="00C11F66" w:rsidP="00C11F66">
      <w:pPr>
        <w:numPr>
          <w:ilvl w:val="0"/>
          <w:numId w:val="1"/>
        </w:numPr>
      </w:pPr>
      <w:r>
        <w:t>Проанализировать результаты пробного и школьного ОГЭ</w:t>
      </w:r>
      <w:proofErr w:type="gramStart"/>
      <w:r>
        <w:t xml:space="preserve"> .</w:t>
      </w:r>
      <w:proofErr w:type="gramEnd"/>
    </w:p>
    <w:p w:rsidR="00C11F66" w:rsidRDefault="00C11F66" w:rsidP="00C11F66"/>
    <w:p w:rsidR="00C11F66" w:rsidRDefault="00C11F66" w:rsidP="00C11F66">
      <w:r>
        <w:t xml:space="preserve">      3. Оказывать помощь по обновлению школьного сайта</w:t>
      </w:r>
    </w:p>
    <w:p w:rsidR="00C11F66" w:rsidRDefault="00C11F66" w:rsidP="00C11F66"/>
    <w:p w:rsidR="00C11F66" w:rsidRDefault="00C11F66" w:rsidP="00C11F66">
      <w:pPr>
        <w:jc w:val="both"/>
      </w:pPr>
      <w:r>
        <w:t xml:space="preserve">     4. Применять новые компьютерные технологии на уроках математики. </w:t>
      </w:r>
    </w:p>
    <w:p w:rsidR="00C11F66" w:rsidRDefault="00C11F66" w:rsidP="00C11F66">
      <w:pPr>
        <w:ind w:left="360"/>
      </w:pPr>
    </w:p>
    <w:p w:rsidR="00C11F66" w:rsidRDefault="00C11F66" w:rsidP="00C11F66">
      <w:pPr>
        <w:ind w:left="360"/>
      </w:pPr>
    </w:p>
    <w:p w:rsidR="00C11F66" w:rsidRDefault="00C11F66" w:rsidP="00C11F66">
      <w:pPr>
        <w:tabs>
          <w:tab w:val="left" w:pos="4689"/>
        </w:tabs>
        <w:rPr>
          <w:color w:val="0000FF"/>
          <w:sz w:val="40"/>
          <w:szCs w:val="40"/>
        </w:rPr>
      </w:pPr>
    </w:p>
    <w:p w:rsidR="00C11F66" w:rsidRDefault="00C11F66" w:rsidP="00C11F66"/>
    <w:p w:rsidR="00C11F66" w:rsidRDefault="00C11F66" w:rsidP="00C11F66"/>
    <w:p w:rsidR="00C11F66" w:rsidRDefault="00C11F66" w:rsidP="00C11F66"/>
    <w:p w:rsidR="00C11F66" w:rsidRDefault="00C11F66" w:rsidP="00C11F66">
      <w:r>
        <w:t xml:space="preserve">                              </w:t>
      </w:r>
      <w:r>
        <w:t xml:space="preserve">                </w:t>
      </w:r>
      <w:r>
        <w:t>Руководитель МО                               Руссу И.В..</w:t>
      </w:r>
    </w:p>
    <w:p w:rsidR="00C11F66" w:rsidRDefault="00C11F66" w:rsidP="00C11F66">
      <w:pPr>
        <w:jc w:val="center"/>
        <w:outlineLvl w:val="0"/>
      </w:pPr>
      <w:r>
        <w:t xml:space="preserve">                             </w:t>
      </w:r>
      <w:r>
        <w:t xml:space="preserve">               </w:t>
      </w:r>
      <w:r>
        <w:t xml:space="preserve"> Секретарь заседания                          </w:t>
      </w:r>
      <w:proofErr w:type="spellStart"/>
      <w:r>
        <w:t>Неботеева</w:t>
      </w:r>
      <w:proofErr w:type="spellEnd"/>
      <w:r>
        <w:t xml:space="preserve"> И.Д.</w:t>
      </w:r>
    </w:p>
    <w:p w:rsidR="00C11F66" w:rsidRDefault="00C11F66" w:rsidP="00C11F66">
      <w:pPr>
        <w:jc w:val="center"/>
        <w:rPr>
          <w:color w:val="0000FF"/>
          <w:sz w:val="40"/>
          <w:szCs w:val="40"/>
        </w:rPr>
      </w:pPr>
    </w:p>
    <w:p w:rsidR="00C11F66" w:rsidRDefault="00C11F66" w:rsidP="00C11F66">
      <w:pPr>
        <w:jc w:val="center"/>
        <w:rPr>
          <w:color w:val="0000FF"/>
          <w:sz w:val="40"/>
          <w:szCs w:val="40"/>
        </w:rPr>
      </w:pPr>
    </w:p>
    <w:p w:rsidR="00C11F66" w:rsidRDefault="00C11F66" w:rsidP="00C11F66">
      <w:pPr>
        <w:jc w:val="center"/>
        <w:rPr>
          <w:color w:val="0000FF"/>
          <w:sz w:val="40"/>
          <w:szCs w:val="40"/>
        </w:rPr>
      </w:pPr>
    </w:p>
    <w:p w:rsidR="00C11F66" w:rsidRDefault="00C11F66" w:rsidP="00C11F66">
      <w:pPr>
        <w:jc w:val="center"/>
        <w:rPr>
          <w:color w:val="0000FF"/>
          <w:sz w:val="40"/>
          <w:szCs w:val="40"/>
        </w:rPr>
      </w:pPr>
    </w:p>
    <w:p w:rsidR="00C11F66" w:rsidRDefault="00C11F66" w:rsidP="00C11F66">
      <w:pPr>
        <w:jc w:val="center"/>
        <w:rPr>
          <w:color w:val="0000FF"/>
          <w:sz w:val="40"/>
          <w:szCs w:val="40"/>
        </w:rPr>
      </w:pPr>
    </w:p>
    <w:p w:rsidR="00C11F66" w:rsidRDefault="00C11F66" w:rsidP="00C11F66">
      <w:pPr>
        <w:jc w:val="center"/>
        <w:rPr>
          <w:color w:val="0000FF"/>
          <w:sz w:val="40"/>
          <w:szCs w:val="40"/>
        </w:rPr>
      </w:pPr>
    </w:p>
    <w:p w:rsidR="0096389C" w:rsidRDefault="0096389C"/>
    <w:sectPr w:rsidR="0096389C" w:rsidSect="007360FE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E4BC0"/>
    <w:multiLevelType w:val="hybridMultilevel"/>
    <w:tmpl w:val="9E00E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66"/>
    <w:rsid w:val="007360FE"/>
    <w:rsid w:val="0096389C"/>
    <w:rsid w:val="00C1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66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66"/>
    <w:pPr>
      <w:spacing w:after="0" w:line="240" w:lineRule="auto"/>
    </w:pPr>
    <w:rPr>
      <w:rFonts w:eastAsia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2021-03-08T05:38:00Z</dcterms:created>
  <dcterms:modified xsi:type="dcterms:W3CDTF">2021-03-08T05:39:00Z</dcterms:modified>
</cp:coreProperties>
</file>