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D5D" w:rsidRPr="002D6C37" w:rsidRDefault="00305D5D" w:rsidP="00305D5D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Cs w:val="24"/>
        </w:rPr>
      </w:pPr>
      <w:r w:rsidRPr="002D6C37">
        <w:rPr>
          <w:rFonts w:ascii="Times New Roman" w:hAnsi="Times New Roman"/>
          <w:szCs w:val="24"/>
        </w:rPr>
        <w:t>МУНИЦИПАЛЬНОЕ ОБРАЗОВАНИЕ «ВЫБОРГСКИЙ РАЙОН» ЛЕНИНГРАДСКОЙ ОБЛАСТИ</w:t>
      </w:r>
    </w:p>
    <w:p w:rsidR="00305D5D" w:rsidRPr="002D6C37" w:rsidRDefault="00305D5D" w:rsidP="00305D5D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Cs w:val="24"/>
        </w:rPr>
      </w:pPr>
      <w:r w:rsidRPr="002D6C37">
        <w:rPr>
          <w:rFonts w:ascii="Times New Roman" w:hAnsi="Times New Roman"/>
          <w:szCs w:val="24"/>
        </w:rPr>
        <w:t>МУНИЦИПАЛЬНОЕ БЮДЖЕТНОЕ ОБЩЕОБРАЗОВАТЕЛЬНОЕ УЧРЕЖДЕНИЕ МБОУ</w:t>
      </w:r>
    </w:p>
    <w:p w:rsidR="00305D5D" w:rsidRPr="002D6C37" w:rsidRDefault="00305D5D" w:rsidP="00305D5D">
      <w:pPr>
        <w:overflowPunct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Cs w:val="24"/>
        </w:rPr>
      </w:pPr>
      <w:r w:rsidRPr="002D6C37">
        <w:rPr>
          <w:rFonts w:ascii="Times New Roman" w:hAnsi="Times New Roman"/>
          <w:b/>
          <w:szCs w:val="24"/>
        </w:rPr>
        <w:t>«</w:t>
      </w:r>
      <w:r>
        <w:rPr>
          <w:rFonts w:ascii="Times New Roman" w:hAnsi="Times New Roman"/>
          <w:b/>
          <w:szCs w:val="24"/>
        </w:rPr>
        <w:t>КОРОБИЦЫНСКАЯ</w:t>
      </w:r>
      <w:r w:rsidRPr="002D6C37">
        <w:rPr>
          <w:rFonts w:ascii="Times New Roman" w:hAnsi="Times New Roman"/>
          <w:b/>
          <w:szCs w:val="24"/>
        </w:rPr>
        <w:t xml:space="preserve"> СРЕДНЯЯ ОБЩЕОБРАЗОВАТЕЛЬНАЯ ШКОЛА»</w:t>
      </w:r>
    </w:p>
    <w:p w:rsidR="00305D5D" w:rsidRPr="00B91A2B" w:rsidRDefault="00305D5D" w:rsidP="00305D5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page" w:horzAnchor="margin" w:tblpY="3229"/>
        <w:tblOverlap w:val="never"/>
        <w:tblW w:w="10018" w:type="dxa"/>
        <w:tblLayout w:type="fixed"/>
        <w:tblLook w:val="0000" w:firstRow="0" w:lastRow="0" w:firstColumn="0" w:lastColumn="0" w:noHBand="0" w:noVBand="0"/>
      </w:tblPr>
      <w:tblGrid>
        <w:gridCol w:w="3499"/>
        <w:gridCol w:w="3409"/>
        <w:gridCol w:w="3110"/>
      </w:tblGrid>
      <w:tr w:rsidR="00305D5D" w:rsidRPr="00056E56" w:rsidTr="00753624">
        <w:trPr>
          <w:trHeight w:val="445"/>
        </w:trPr>
        <w:tc>
          <w:tcPr>
            <w:tcW w:w="3499" w:type="dxa"/>
          </w:tcPr>
          <w:p w:rsidR="00305D5D" w:rsidRPr="00B91A2B" w:rsidRDefault="00305D5D" w:rsidP="00753624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</w:tc>
        <w:tc>
          <w:tcPr>
            <w:tcW w:w="3409" w:type="dxa"/>
          </w:tcPr>
          <w:p w:rsidR="00305D5D" w:rsidRPr="00BB7EA7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056E56">
              <w:rPr>
                <w:rFonts w:ascii="Times New Roman" w:hAnsi="Times New Roman"/>
              </w:rPr>
              <w:t>СОГЛАСОВАНО</w:t>
            </w:r>
          </w:p>
        </w:tc>
        <w:tc>
          <w:tcPr>
            <w:tcW w:w="3110" w:type="dxa"/>
          </w:tcPr>
          <w:p w:rsidR="00305D5D" w:rsidRPr="00B91A2B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</w:tc>
      </w:tr>
      <w:tr w:rsidR="00305D5D" w:rsidRPr="00056E56" w:rsidTr="00753624">
        <w:trPr>
          <w:trHeight w:val="1684"/>
        </w:trPr>
        <w:tc>
          <w:tcPr>
            <w:tcW w:w="3499" w:type="dxa"/>
          </w:tcPr>
          <w:p w:rsidR="00305D5D" w:rsidRPr="00825810" w:rsidRDefault="00305D5D" w:rsidP="00753624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педагогическом совете МБОУ «Коробицынская </w:t>
            </w:r>
            <w:r w:rsidRPr="00825810">
              <w:rPr>
                <w:rFonts w:ascii="Times New Roman" w:hAnsi="Times New Roman"/>
                <w:sz w:val="24"/>
                <w:szCs w:val="24"/>
              </w:rPr>
              <w:t>СОШ»</w:t>
            </w:r>
          </w:p>
          <w:p w:rsidR="00305D5D" w:rsidRPr="00056E56" w:rsidRDefault="00305D5D" w:rsidP="00753624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305D5D" w:rsidRPr="00B91A2B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305D5D" w:rsidRPr="00B91A2B" w:rsidRDefault="00305D5D" w:rsidP="00753624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30.08.2024г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409" w:type="dxa"/>
          </w:tcPr>
          <w:p w:rsidR="00305D5D" w:rsidRPr="00825810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25810">
              <w:rPr>
                <w:rFonts w:ascii="Times New Roman" w:hAnsi="Times New Roman"/>
                <w:sz w:val="24"/>
                <w:szCs w:val="24"/>
              </w:rPr>
              <w:t>управляющим советом МБОУ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Коробицынская </w:t>
            </w:r>
            <w:r w:rsidRPr="0082581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305D5D" w:rsidRPr="00056E56" w:rsidRDefault="00305D5D" w:rsidP="00753624">
            <w:pPr>
              <w:tabs>
                <w:tab w:val="left" w:pos="313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6E56">
              <w:rPr>
                <w:rFonts w:ascii="Times New Roman" w:hAnsi="Times New Roman"/>
                <w:sz w:val="24"/>
                <w:szCs w:val="24"/>
              </w:rPr>
              <w:t>Протокол</w:t>
            </w:r>
          </w:p>
          <w:p w:rsidR="00305D5D" w:rsidRPr="00B91A2B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305D5D" w:rsidRPr="00BB7EA7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30.08.2024г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110" w:type="dxa"/>
          </w:tcPr>
          <w:p w:rsidR="00305D5D" w:rsidRPr="00825810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825810">
              <w:rPr>
                <w:rFonts w:ascii="Times New Roman" w:hAnsi="Times New Roman"/>
                <w:sz w:val="24"/>
                <w:szCs w:val="24"/>
              </w:rPr>
              <w:t>приказом директора МБОУ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Коробицынская </w:t>
            </w:r>
            <w:r w:rsidRPr="0082581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305D5D" w:rsidRPr="00825810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05D5D" w:rsidRPr="00B91A2B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№__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197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305D5D" w:rsidRPr="00BB7EA7" w:rsidRDefault="00305D5D" w:rsidP="00753624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</w:rPr>
            </w:pPr>
            <w:r w:rsidRPr="00B91A2B">
              <w:rPr>
                <w:rFonts w:ascii="Times New Roman" w:hAnsi="Times New Roman"/>
                <w:sz w:val="24"/>
                <w:szCs w:val="24"/>
              </w:rPr>
              <w:t>от_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.08.2024г__</w:t>
            </w:r>
            <w:r w:rsidRPr="00B91A2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322421" w:rsidRPr="00BB7EA7" w:rsidRDefault="00322421" w:rsidP="00322421">
      <w:pPr>
        <w:tabs>
          <w:tab w:val="left" w:pos="3300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322421" w:rsidRPr="00BB7EA7" w:rsidRDefault="00322421" w:rsidP="00322421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</w:rPr>
      </w:pPr>
    </w:p>
    <w:p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322421" w:rsidRDefault="00322421" w:rsidP="00322421">
      <w:pPr>
        <w:overflowPunct w:val="0"/>
        <w:autoSpaceDE w:val="0"/>
        <w:autoSpaceDN w:val="0"/>
        <w:adjustRightInd w:val="0"/>
        <w:spacing w:after="0" w:line="240" w:lineRule="auto"/>
        <w:ind w:hanging="34"/>
        <w:jc w:val="center"/>
        <w:rPr>
          <w:rFonts w:ascii="Times New Roman" w:hAnsi="Times New Roman"/>
          <w:b/>
          <w:bCs/>
          <w:sz w:val="44"/>
          <w:szCs w:val="44"/>
        </w:rPr>
      </w:pPr>
    </w:p>
    <w:p w:rsidR="00A209F5" w:rsidRPr="00305D5D" w:rsidRDefault="00A209F5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305D5D"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8632E" w:rsidRPr="00305D5D" w:rsidRDefault="00F022B7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sz w:val="28"/>
          <w:szCs w:val="28"/>
        </w:rPr>
      </w:pPr>
      <w:r w:rsidRPr="00305D5D">
        <w:rPr>
          <w:rFonts w:ascii="Times New Roman" w:hAnsi="Times New Roman"/>
          <w:b/>
          <w:sz w:val="28"/>
          <w:szCs w:val="28"/>
        </w:rPr>
        <w:t xml:space="preserve">о </w:t>
      </w:r>
      <w:r w:rsidR="00A50D17" w:rsidRPr="00305D5D">
        <w:rPr>
          <w:rFonts w:ascii="Times New Roman" w:hAnsi="Times New Roman"/>
          <w:b/>
          <w:sz w:val="28"/>
          <w:szCs w:val="28"/>
        </w:rPr>
        <w:t>подарках и знаках делового гостеприимства</w:t>
      </w:r>
      <w:r w:rsidR="00E8632E" w:rsidRPr="00305D5D">
        <w:rPr>
          <w:rFonts w:ascii="Times New Roman" w:hAnsi="Times New Roman"/>
          <w:b/>
          <w:sz w:val="28"/>
          <w:szCs w:val="28"/>
        </w:rPr>
        <w:t xml:space="preserve"> </w:t>
      </w:r>
    </w:p>
    <w:p w:rsidR="00322421" w:rsidRPr="00305D5D" w:rsidRDefault="00E8632E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28"/>
          <w:szCs w:val="28"/>
        </w:rPr>
      </w:pPr>
      <w:r w:rsidRPr="00305D5D">
        <w:rPr>
          <w:rFonts w:ascii="Times New Roman" w:hAnsi="Times New Roman"/>
          <w:b/>
          <w:sz w:val="28"/>
          <w:szCs w:val="28"/>
        </w:rPr>
        <w:t>в МБОУ «</w:t>
      </w:r>
      <w:r w:rsidR="00A65E1A" w:rsidRPr="00305D5D">
        <w:rPr>
          <w:rFonts w:ascii="Times New Roman" w:hAnsi="Times New Roman"/>
          <w:b/>
          <w:sz w:val="28"/>
          <w:szCs w:val="28"/>
        </w:rPr>
        <w:t xml:space="preserve">Коробицынская </w:t>
      </w:r>
      <w:r w:rsidRPr="00305D5D">
        <w:rPr>
          <w:rFonts w:ascii="Times New Roman" w:hAnsi="Times New Roman"/>
          <w:b/>
          <w:sz w:val="28"/>
          <w:szCs w:val="28"/>
        </w:rPr>
        <w:t>СОШ»</w:t>
      </w:r>
    </w:p>
    <w:p w:rsidR="00322421" w:rsidRPr="00305D5D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:rsidR="00322421" w:rsidRPr="00305D5D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421" w:rsidRPr="00305D5D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22421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22421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322421" w:rsidRDefault="00322421" w:rsidP="0032242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00" w:right="580" w:hanging="33"/>
        <w:jc w:val="center"/>
        <w:rPr>
          <w:rFonts w:ascii="Times New Roman" w:hAnsi="Times New Roman"/>
          <w:b/>
          <w:bCs/>
          <w:sz w:val="40"/>
          <w:szCs w:val="40"/>
        </w:rPr>
      </w:pPr>
    </w:p>
    <w:p w:rsidR="00441B1A" w:rsidRDefault="00441B1A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A3B3E" w:rsidRDefault="003A3B3E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A3668" w:rsidRDefault="004B7D14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22421">
        <w:rPr>
          <w:rFonts w:ascii="Times New Roman" w:hAnsi="Times New Roman"/>
          <w:color w:val="000000"/>
          <w:sz w:val="24"/>
          <w:szCs w:val="24"/>
        </w:rPr>
        <w:br/>
      </w:r>
      <w:r w:rsidRPr="00322421">
        <w:rPr>
          <w:rFonts w:ascii="Times New Roman" w:hAnsi="Times New Roman"/>
          <w:color w:val="000000"/>
          <w:sz w:val="24"/>
          <w:szCs w:val="24"/>
        </w:rPr>
        <w:br/>
        <w:t> </w:t>
      </w: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022B7" w:rsidRDefault="00F022B7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05D5D" w:rsidRDefault="00305D5D" w:rsidP="00441B1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CA3668" w:rsidRDefault="00A65E1A" w:rsidP="0020034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2024</w:t>
      </w:r>
      <w:r w:rsidR="00200344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A50D17" w:rsidRPr="00E010EA" w:rsidRDefault="00A50D17" w:rsidP="002153F4">
      <w:pPr>
        <w:pStyle w:val="1"/>
        <w:jc w:val="center"/>
      </w:pPr>
      <w:bookmarkStart w:id="1" w:name="page2"/>
      <w:bookmarkEnd w:id="1"/>
      <w:r w:rsidRPr="00E010EA">
        <w:lastRenderedPageBreak/>
        <w:t>Общие положения</w:t>
      </w:r>
    </w:p>
    <w:p w:rsidR="00A50D17" w:rsidRPr="00E010EA" w:rsidRDefault="00A50D17" w:rsidP="00A50D17">
      <w:pPr>
        <w:pStyle w:val="2"/>
      </w:pPr>
      <w:r w:rsidRPr="00E010EA">
        <w:t xml:space="preserve">Настоящее </w:t>
      </w:r>
      <w:r>
        <w:t>п</w:t>
      </w:r>
      <w:r w:rsidRPr="00E010EA">
        <w:t>оложение (далее – Положение)</w:t>
      </w:r>
      <w:r w:rsidRPr="001A2F03">
        <w:t xml:space="preserve"> </w:t>
      </w:r>
      <w:r w:rsidRPr="00E010EA">
        <w:t xml:space="preserve">о подарках и знаках делового гостеприимства </w:t>
      </w:r>
      <w:r w:rsidR="002153F4">
        <w:t>муниципального бюджетного общеобразовательного учреждения «</w:t>
      </w:r>
      <w:r w:rsidR="00A65E1A">
        <w:t>Коробицынская</w:t>
      </w:r>
      <w:r w:rsidR="002153F4">
        <w:t xml:space="preserve"> средняя общеобразовательная школа»</w:t>
      </w:r>
      <w:r>
        <w:t xml:space="preserve"> (далее – </w:t>
      </w:r>
      <w:r w:rsidR="002153F4">
        <w:t>МБОУ</w:t>
      </w:r>
      <w:r>
        <w:t>)</w:t>
      </w:r>
      <w:r w:rsidRPr="00E010EA">
        <w:t xml:space="preserve"> разработано в соответствии с положениями Конституции Российской Федерации, Федерального закона от 25.12.2008 № 273-ФЗ «О противодействии коррупции», иных нормативных правовых актов Российской Федерации, Методических рекомендаций по разработке и принятию организациями мер по предупреждению и противодействию коррупции, утвержденными Министерством труда и социальной защиты Российской Федерации 08.11.2013, Антикоррупционной политики, Кодекса этики и служебного поведения организации и основано на общепризнанных нравственных принципах и нормах российского общества и государства.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исходит из того, что долговременные деловые отношения основываются на доверии, взаимном уважении и успехе </w:t>
      </w:r>
      <w:r w:rsidR="002153F4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. Отношения, при которых нарушается закон и принципы деловой этики, вредят репутации </w:t>
      </w:r>
      <w:r>
        <w:rPr>
          <w:rFonts w:cs="Times New Roman"/>
          <w:color w:val="000000" w:themeColor="text1"/>
          <w:szCs w:val="28"/>
        </w:rPr>
        <w:t>О</w:t>
      </w:r>
      <w:r w:rsidRPr="00E010EA">
        <w:rPr>
          <w:rFonts w:cs="Times New Roman"/>
          <w:color w:val="000000" w:themeColor="text1"/>
          <w:szCs w:val="28"/>
        </w:rPr>
        <w:t>рганизации и честному имени её работников</w:t>
      </w:r>
      <w:r>
        <w:rPr>
          <w:rFonts w:cs="Times New Roman"/>
          <w:color w:val="000000" w:themeColor="text1"/>
          <w:szCs w:val="28"/>
        </w:rPr>
        <w:t xml:space="preserve">, а также лиц, </w:t>
      </w:r>
      <w:r w:rsidRPr="00E010EA">
        <w:rPr>
          <w:rFonts w:cs="Times New Roman"/>
          <w:color w:val="000000" w:themeColor="text1"/>
          <w:szCs w:val="28"/>
        </w:rPr>
        <w:t>представляющи</w:t>
      </w:r>
      <w:r>
        <w:rPr>
          <w:rFonts w:cs="Times New Roman"/>
          <w:color w:val="000000" w:themeColor="text1"/>
          <w:szCs w:val="28"/>
        </w:rPr>
        <w:t xml:space="preserve">х </w:t>
      </w:r>
      <w:r w:rsidRPr="00E010EA">
        <w:rPr>
          <w:rFonts w:cs="Times New Roman"/>
          <w:color w:val="000000" w:themeColor="text1"/>
          <w:szCs w:val="28"/>
        </w:rPr>
        <w:t xml:space="preserve">интересы </w:t>
      </w:r>
      <w:r w:rsidR="002153F4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 или действующи</w:t>
      </w:r>
      <w:r>
        <w:rPr>
          <w:rFonts w:cs="Times New Roman"/>
          <w:color w:val="000000" w:themeColor="text1"/>
          <w:szCs w:val="28"/>
        </w:rPr>
        <w:t>х</w:t>
      </w:r>
      <w:r w:rsidRPr="00E010EA">
        <w:rPr>
          <w:rFonts w:cs="Times New Roman"/>
          <w:color w:val="000000" w:themeColor="text1"/>
          <w:szCs w:val="28"/>
        </w:rPr>
        <w:t xml:space="preserve"> от её имени</w:t>
      </w:r>
      <w:r>
        <w:rPr>
          <w:rFonts w:cs="Times New Roman"/>
          <w:color w:val="000000" w:themeColor="text1"/>
          <w:szCs w:val="28"/>
        </w:rPr>
        <w:t xml:space="preserve"> (далее - работники)</w:t>
      </w:r>
      <w:r w:rsidRPr="00E010EA">
        <w:rPr>
          <w:rFonts w:cs="Times New Roman"/>
          <w:color w:val="000000" w:themeColor="text1"/>
          <w:szCs w:val="28"/>
        </w:rPr>
        <w:t xml:space="preserve">, не могут обеспечить устойчивое долговременное развитие </w:t>
      </w:r>
      <w:r w:rsidR="002153F4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. Такого рода отношения не могут быть приемлемы в практике работы </w:t>
      </w:r>
      <w:r w:rsidR="002153F4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>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Работникам</w:t>
      </w:r>
      <w:r w:rsidRPr="00E010EA">
        <w:rPr>
          <w:rFonts w:cs="Times New Roman"/>
          <w:color w:val="000000" w:themeColor="text1"/>
          <w:szCs w:val="28"/>
        </w:rPr>
        <w:t xml:space="preserve"> важно понимать границы допустимого поведения при обмене деловыми подарками и оказании делового гостеприимства. При употреблении в настоящем Положении терминов, описывающих «гостеприимство», «представительские мероприятия», «деловое гостеприимство», «корпоративное гостеприимство» - все положения настоящего документа применимы к ним одинаковым образом.</w:t>
      </w:r>
    </w:p>
    <w:p w:rsidR="00A50D17" w:rsidRPr="00E010EA" w:rsidRDefault="00A50D17" w:rsidP="0077690F">
      <w:pPr>
        <w:pStyle w:val="1"/>
        <w:jc w:val="center"/>
      </w:pPr>
      <w:r w:rsidRPr="00E010EA">
        <w:t>Цели и намерения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Данное</w:t>
      </w:r>
      <w:r w:rsidRPr="00E010EA">
        <w:rPr>
          <w:rFonts w:cs="Times New Roman"/>
          <w:color w:val="000000" w:themeColor="text1"/>
          <w:szCs w:val="28"/>
        </w:rPr>
        <w:t xml:space="preserve"> Положение преследует следующие цели:</w:t>
      </w:r>
    </w:p>
    <w:p w:rsidR="00A50D17" w:rsidRPr="00E010EA" w:rsidRDefault="00A50D17" w:rsidP="00A50D17">
      <w:pPr>
        <w:pStyle w:val="3"/>
        <w:ind w:left="1400" w:hanging="680"/>
      </w:pPr>
      <w:r w:rsidRPr="00E010EA">
        <w:t xml:space="preserve">обеспечение единообразного гостеприимства, представительских мероприятий в деловой практике </w:t>
      </w:r>
      <w:r w:rsidR="0077690F">
        <w:t>МБОУ</w:t>
      </w:r>
      <w:r w:rsidRPr="00E010EA">
        <w:t>;</w:t>
      </w:r>
    </w:p>
    <w:p w:rsidR="00A50D17" w:rsidRPr="00E010EA" w:rsidRDefault="00A50D17" w:rsidP="00A50D17">
      <w:pPr>
        <w:pStyle w:val="3"/>
        <w:ind w:left="1400" w:hanging="680"/>
      </w:pPr>
      <w:r w:rsidRPr="00E010EA">
        <w:t xml:space="preserve">осуществление управленческой и хозяйственной деятельности </w:t>
      </w:r>
      <w:r w:rsidR="0077690F">
        <w:t>МБОУ</w:t>
      </w:r>
      <w:r w:rsidRPr="00E010EA">
        <w:t xml:space="preserve"> исключительно на основе надлежащих норм и правил делового поведения, базирующихся на принципах качества предоставления услуг, защиты конкуренции, недопущения возникновения конфликта интересов;</w:t>
      </w:r>
    </w:p>
    <w:p w:rsidR="00A50D17" w:rsidRPr="00E010EA" w:rsidRDefault="00A50D17" w:rsidP="00A50D17">
      <w:pPr>
        <w:pStyle w:val="3"/>
        <w:ind w:left="1400" w:hanging="680"/>
      </w:pPr>
      <w:r w:rsidRPr="00E010EA">
        <w:t xml:space="preserve">определение единых для всех работников </w:t>
      </w:r>
      <w:r w:rsidR="0077690F">
        <w:t>МБОУ</w:t>
      </w:r>
      <w:r w:rsidRPr="00E010EA">
        <w:t xml:space="preserve"> требований к дарению и принятию деловых подарков, к организации и участию в представительских мероприятиях;</w:t>
      </w:r>
    </w:p>
    <w:p w:rsidR="00A50D17" w:rsidRPr="00E010EA" w:rsidRDefault="00A50D17" w:rsidP="00A50D17">
      <w:pPr>
        <w:pStyle w:val="3"/>
        <w:ind w:left="1400" w:hanging="680"/>
      </w:pPr>
      <w:r w:rsidRPr="00E010EA">
        <w:lastRenderedPageBreak/>
        <w:t>минимизирование рисков, связанных с возможным злоупотреблением в области подарков, представительских мероприятий; наиболее серьезными из таких рисков являются опасность подкупа и взяточничество.</w:t>
      </w:r>
    </w:p>
    <w:p w:rsidR="00A50D17" w:rsidRPr="00E010EA" w:rsidRDefault="0077690F" w:rsidP="00A50D17">
      <w:pPr>
        <w:pStyle w:val="2"/>
        <w:rPr>
          <w:rFonts w:cs="Times New Roman"/>
          <w:color w:val="000000" w:themeColor="text1"/>
          <w:szCs w:val="28"/>
        </w:rPr>
      </w:pPr>
      <w:r>
        <w:t>МБОУ</w:t>
      </w:r>
      <w:r w:rsidR="00A50D17" w:rsidRPr="00E010EA">
        <w:rPr>
          <w:rFonts w:cs="Times New Roman"/>
          <w:color w:val="000000" w:themeColor="text1"/>
          <w:szCs w:val="28"/>
        </w:rPr>
        <w:t xml:space="preserve"> намерена поддерживать корпоративную культуру, в которой деловые подарки, корпоративное гостеприимство, представительские мероприятия рассматриваются как инструмент для установления и поддержания деловых отношений и как проявление общепринятой вежливости в ходе управленческой и хозяйственной деятельности.</w:t>
      </w:r>
    </w:p>
    <w:p w:rsidR="00A50D17" w:rsidRPr="00E010EA" w:rsidRDefault="00A50D17" w:rsidP="0077690F">
      <w:pPr>
        <w:pStyle w:val="1"/>
        <w:jc w:val="center"/>
      </w:pPr>
      <w:r w:rsidRPr="00E010EA">
        <w:t>Правила обмена деловыми подарками и знаками делового гостеприимства</w:t>
      </w:r>
    </w:p>
    <w:p w:rsidR="00A50D17" w:rsidRPr="009314FE" w:rsidRDefault="00A50D17" w:rsidP="00A50D17">
      <w:pPr>
        <w:pStyle w:val="2"/>
      </w:pPr>
      <w:r w:rsidRPr="009314FE">
        <w:t>Деловые подарки, корпоративное гостеприимство и представительские мероприятия должны рассматриваться работниками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A50D17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 xml:space="preserve"> – это любая ценность, передаваемая или получаемая </w:t>
      </w:r>
      <w:r>
        <w:rPr>
          <w:rFonts w:cs="Times New Roman"/>
          <w:color w:val="000000" w:themeColor="text1"/>
          <w:szCs w:val="28"/>
        </w:rPr>
        <w:t xml:space="preserve">работниками </w:t>
      </w:r>
      <w:r w:rsidR="0077690F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 xml:space="preserve"> от имени </w:t>
      </w:r>
      <w:r w:rsidR="0077690F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 xml:space="preserve"> и/или в связи со своей трудовой деятельностью в </w:t>
      </w:r>
      <w:r w:rsidR="0077690F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 xml:space="preserve"> или представлением интересов </w:t>
      </w:r>
      <w:r w:rsidR="0077690F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 на безвозмездной основе.</w:t>
      </w:r>
      <w:r>
        <w:rPr>
          <w:rFonts w:cs="Times New Roman"/>
          <w:color w:val="000000" w:themeColor="text1"/>
          <w:szCs w:val="28"/>
        </w:rPr>
        <w:t xml:space="preserve">  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BC6A66">
        <w:rPr>
          <w:rFonts w:cs="Times New Roman"/>
          <w:color w:val="000000" w:themeColor="text1"/>
          <w:szCs w:val="28"/>
        </w:rPr>
        <w:t>Подарки близким родственникам</w:t>
      </w:r>
      <w:r>
        <w:rPr>
          <w:rFonts w:cs="Times New Roman"/>
          <w:color w:val="000000" w:themeColor="text1"/>
          <w:szCs w:val="28"/>
        </w:rPr>
        <w:t xml:space="preserve"> работников</w:t>
      </w:r>
      <w:r w:rsidRPr="00BC6A66">
        <w:rPr>
          <w:rFonts w:cs="Times New Roman"/>
          <w:color w:val="000000" w:themeColor="text1"/>
          <w:szCs w:val="28"/>
        </w:rPr>
        <w:t xml:space="preserve"> </w:t>
      </w:r>
      <w:r w:rsidR="004D6A3E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>,</w:t>
      </w:r>
      <w:r w:rsidRPr="00BC6A66">
        <w:rPr>
          <w:rFonts w:cs="Times New Roman"/>
          <w:color w:val="000000" w:themeColor="text1"/>
          <w:szCs w:val="28"/>
        </w:rPr>
        <w:t xml:space="preserve"> переданные в связи с выполнением </w:t>
      </w:r>
      <w:r>
        <w:rPr>
          <w:rFonts w:cs="Times New Roman"/>
          <w:color w:val="000000" w:themeColor="text1"/>
          <w:szCs w:val="28"/>
        </w:rPr>
        <w:t xml:space="preserve">работником должностных обязанностей в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BC6A66">
        <w:rPr>
          <w:rFonts w:cs="Times New Roman"/>
          <w:color w:val="000000" w:themeColor="text1"/>
          <w:szCs w:val="28"/>
        </w:rPr>
        <w:t xml:space="preserve">, считаются подарками </w:t>
      </w:r>
      <w:r>
        <w:rPr>
          <w:rFonts w:cs="Times New Roman"/>
          <w:color w:val="000000" w:themeColor="text1"/>
          <w:szCs w:val="28"/>
        </w:rPr>
        <w:t xml:space="preserve">работнику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BC6A66">
        <w:rPr>
          <w:rFonts w:cs="Times New Roman"/>
          <w:color w:val="000000" w:themeColor="text1"/>
          <w:szCs w:val="28"/>
        </w:rPr>
        <w:t>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 xml:space="preserve">, которые </w:t>
      </w:r>
      <w:r>
        <w:rPr>
          <w:rFonts w:cs="Times New Roman"/>
          <w:color w:val="000000" w:themeColor="text1"/>
          <w:szCs w:val="28"/>
        </w:rPr>
        <w:t>работники</w:t>
      </w:r>
      <w:r w:rsidRPr="00E010EA">
        <w:rPr>
          <w:rFonts w:cs="Times New Roman"/>
          <w:color w:val="000000" w:themeColor="text1"/>
          <w:szCs w:val="28"/>
        </w:rPr>
        <w:t xml:space="preserve"> от имени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и/или </w:t>
      </w:r>
      <w:r w:rsidRPr="00E010EA">
        <w:rPr>
          <w:rFonts w:cs="Times New Roman"/>
          <w:color w:val="000000" w:themeColor="text1"/>
          <w:szCs w:val="28"/>
        </w:rPr>
        <w:t>в связи со своей трудовой деятельностью</w:t>
      </w:r>
      <w:r>
        <w:rPr>
          <w:rFonts w:cs="Times New Roman"/>
          <w:color w:val="000000" w:themeColor="text1"/>
          <w:szCs w:val="28"/>
        </w:rPr>
        <w:t xml:space="preserve"> в </w:t>
      </w:r>
      <w:r w:rsidR="004D6A3E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 xml:space="preserve"> или представлением интересов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 могут передавать другим лицам</w:t>
      </w:r>
      <w:r>
        <w:rPr>
          <w:rFonts w:cs="Times New Roman"/>
          <w:color w:val="000000" w:themeColor="text1"/>
          <w:szCs w:val="28"/>
        </w:rPr>
        <w:t xml:space="preserve"> (включая, в том числе, других работников </w:t>
      </w:r>
      <w:r w:rsidR="004D6A3E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>)</w:t>
      </w:r>
      <w:r w:rsidRPr="00E010EA">
        <w:rPr>
          <w:rFonts w:cs="Times New Roman"/>
          <w:color w:val="000000" w:themeColor="text1"/>
          <w:szCs w:val="28"/>
        </w:rPr>
        <w:t xml:space="preserve"> или принимать</w:t>
      </w:r>
      <w:r>
        <w:rPr>
          <w:rFonts w:cs="Times New Roman"/>
          <w:color w:val="000000" w:themeColor="text1"/>
          <w:szCs w:val="28"/>
        </w:rPr>
        <w:t xml:space="preserve"> от других лиц (включая, в том числе, других работников </w:t>
      </w:r>
      <w:r w:rsidR="004D6A3E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>)</w:t>
      </w:r>
      <w:r w:rsidRPr="00E010EA">
        <w:rPr>
          <w:rFonts w:cs="Times New Roman"/>
          <w:color w:val="000000" w:themeColor="text1"/>
          <w:szCs w:val="28"/>
        </w:rPr>
        <w:t xml:space="preserve"> , а также расходы на деловое гостеприимство </w:t>
      </w:r>
      <w:r>
        <w:rPr>
          <w:rFonts w:cs="Times New Roman"/>
          <w:color w:val="000000" w:themeColor="text1"/>
          <w:szCs w:val="28"/>
        </w:rPr>
        <w:t xml:space="preserve">(включая, в том числе, </w:t>
      </w:r>
      <w:r w:rsidRPr="00821B45">
        <w:rPr>
          <w:rFonts w:cs="Times New Roman"/>
          <w:color w:val="000000" w:themeColor="text1"/>
          <w:szCs w:val="28"/>
        </w:rPr>
        <w:t>участи</w:t>
      </w:r>
      <w:r>
        <w:rPr>
          <w:rFonts w:cs="Times New Roman"/>
          <w:color w:val="000000" w:themeColor="text1"/>
          <w:szCs w:val="28"/>
        </w:rPr>
        <w:t>е</w:t>
      </w:r>
      <w:r w:rsidRPr="00821B45">
        <w:rPr>
          <w:rFonts w:cs="Times New Roman"/>
          <w:color w:val="000000" w:themeColor="text1"/>
          <w:szCs w:val="28"/>
        </w:rPr>
        <w:t xml:space="preserve"> в конференциях, бизнес-завтраках, обедах и </w:t>
      </w:r>
      <w:r>
        <w:rPr>
          <w:rFonts w:cs="Times New Roman"/>
          <w:color w:val="000000" w:themeColor="text1"/>
          <w:szCs w:val="28"/>
        </w:rPr>
        <w:t>ужинах</w:t>
      </w:r>
      <w:r w:rsidRPr="00821B45">
        <w:rPr>
          <w:rFonts w:cs="Times New Roman"/>
          <w:color w:val="000000" w:themeColor="text1"/>
          <w:szCs w:val="28"/>
        </w:rPr>
        <w:t xml:space="preserve">, </w:t>
      </w:r>
      <w:r>
        <w:rPr>
          <w:rFonts w:cs="Times New Roman"/>
          <w:color w:val="000000" w:themeColor="text1"/>
          <w:szCs w:val="28"/>
        </w:rPr>
        <w:t xml:space="preserve">организацию </w:t>
      </w:r>
      <w:r w:rsidRPr="00821B45">
        <w:rPr>
          <w:rFonts w:cs="Times New Roman"/>
          <w:color w:val="000000" w:themeColor="text1"/>
          <w:szCs w:val="28"/>
        </w:rPr>
        <w:t>поездок за счет приглашающей стороны</w:t>
      </w:r>
      <w:r>
        <w:rPr>
          <w:rFonts w:cs="Times New Roman"/>
          <w:color w:val="000000" w:themeColor="text1"/>
          <w:szCs w:val="28"/>
        </w:rPr>
        <w:t>)</w:t>
      </w:r>
      <w:r w:rsidRPr="00E010EA">
        <w:rPr>
          <w:rFonts w:cs="Times New Roman"/>
          <w:color w:val="000000" w:themeColor="text1"/>
          <w:szCs w:val="28"/>
        </w:rPr>
        <w:t xml:space="preserve"> должны соответствовать следующим критериям:</w:t>
      </w:r>
    </w:p>
    <w:p w:rsidR="00A50D17" w:rsidRPr="00E010EA" w:rsidRDefault="00A50D17" w:rsidP="00D76163">
      <w:pPr>
        <w:pStyle w:val="3"/>
        <w:numPr>
          <w:ilvl w:val="0"/>
          <w:numId w:val="3"/>
        </w:numPr>
        <w:ind w:left="1400" w:hanging="680"/>
      </w:pPr>
      <w:r w:rsidRPr="00E010EA">
        <w:t xml:space="preserve">быть прямо связаны с уставными целями деятельности </w:t>
      </w:r>
      <w:r w:rsidR="004D6A3E">
        <w:t>МБОУ</w:t>
      </w:r>
      <w:r>
        <w:t>,</w:t>
      </w:r>
      <w:r w:rsidRPr="00E010EA">
        <w:t xml:space="preserve"> либо с знаменательными датами и событиями, общенациональными праздниками;</w:t>
      </w:r>
    </w:p>
    <w:p w:rsidR="00A50D17" w:rsidRDefault="00A50D17" w:rsidP="00D76163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дариться открыто и прозрачно;</w:t>
      </w:r>
    </w:p>
    <w:p w:rsidR="00A50D17" w:rsidRPr="00E010EA" w:rsidRDefault="00A50D17" w:rsidP="00D76163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быть разумно обоснованными, соразмерными и не являться предметами роскоши, денежными средствами </w:t>
      </w:r>
      <w:r>
        <w:rPr>
          <w:rFonts w:cs="Times New Roman"/>
          <w:color w:val="000000" w:themeColor="text1"/>
          <w:szCs w:val="28"/>
        </w:rPr>
        <w:t xml:space="preserve">или </w:t>
      </w:r>
      <w:r w:rsidRPr="00E010EA">
        <w:rPr>
          <w:rFonts w:cs="Times New Roman"/>
          <w:color w:val="000000" w:themeColor="text1"/>
          <w:szCs w:val="28"/>
        </w:rPr>
        <w:t xml:space="preserve">их эквивалентами </w:t>
      </w:r>
      <w:r>
        <w:rPr>
          <w:rFonts w:cs="Times New Roman"/>
          <w:color w:val="000000" w:themeColor="text1"/>
          <w:szCs w:val="28"/>
        </w:rPr>
        <w:t>(</w:t>
      </w:r>
      <w:r w:rsidRPr="00E010EA">
        <w:rPr>
          <w:rFonts w:cs="Times New Roman"/>
          <w:color w:val="000000" w:themeColor="text1"/>
          <w:szCs w:val="28"/>
        </w:rPr>
        <w:t>подарочные карты (сертификаты), ценные бумаги и т.д.);</w:t>
      </w:r>
      <w:r>
        <w:rPr>
          <w:rFonts w:cs="Times New Roman"/>
          <w:color w:val="000000" w:themeColor="text1"/>
          <w:szCs w:val="28"/>
        </w:rPr>
        <w:t xml:space="preserve"> </w:t>
      </w:r>
    </w:p>
    <w:p w:rsidR="00A50D17" w:rsidRDefault="00A50D17" w:rsidP="00D76163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оценочная стоимость </w:t>
      </w:r>
      <w:r>
        <w:rPr>
          <w:rFonts w:cs="Times New Roman"/>
          <w:color w:val="000000" w:themeColor="text1"/>
          <w:szCs w:val="28"/>
        </w:rPr>
        <w:t xml:space="preserve">каждого </w:t>
      </w:r>
      <w:r w:rsidRPr="00E010EA">
        <w:rPr>
          <w:rFonts w:cs="Times New Roman"/>
          <w:color w:val="000000" w:themeColor="text1"/>
          <w:szCs w:val="28"/>
        </w:rPr>
        <w:t>подарка не может превышать 3000 рублей</w:t>
      </w:r>
      <w:r>
        <w:rPr>
          <w:rFonts w:cs="Times New Roman"/>
          <w:color w:val="000000" w:themeColor="text1"/>
          <w:szCs w:val="28"/>
        </w:rPr>
        <w:t xml:space="preserve">, а общее количество подарков, подаренных работником </w:t>
      </w:r>
      <w:r>
        <w:rPr>
          <w:rFonts w:cs="Times New Roman"/>
          <w:color w:val="000000" w:themeColor="text1"/>
          <w:szCs w:val="28"/>
        </w:rPr>
        <w:lastRenderedPageBreak/>
        <w:t xml:space="preserve">одному и тому же лицу или полученных работником от одного и того же лица, не может превышать 3 </w:t>
      </w:r>
      <w:r w:rsidRPr="007C3330">
        <w:rPr>
          <w:rFonts w:cs="Times New Roman"/>
          <w:color w:val="000000" w:themeColor="text1"/>
          <w:szCs w:val="28"/>
        </w:rPr>
        <w:t>(</w:t>
      </w:r>
      <w:r>
        <w:rPr>
          <w:rFonts w:cs="Times New Roman"/>
          <w:color w:val="000000" w:themeColor="text1"/>
          <w:szCs w:val="28"/>
        </w:rPr>
        <w:t>три)</w:t>
      </w:r>
      <w:r w:rsidRPr="007C3330">
        <w:rPr>
          <w:rFonts w:cs="Times New Roman"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>подарка в год;</w:t>
      </w:r>
    </w:p>
    <w:p w:rsidR="00A50D17" w:rsidRPr="00E010EA" w:rsidRDefault="00A50D17" w:rsidP="00D76163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дариться с целью продвижения, демонстрации или пояснений качества и особенностей товаров (работ, услуг)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>,</w:t>
      </w:r>
      <w:r>
        <w:rPr>
          <w:rFonts w:cs="Times New Roman"/>
          <w:color w:val="000000" w:themeColor="text1"/>
          <w:szCs w:val="28"/>
        </w:rPr>
        <w:t xml:space="preserve"> установления и поддержания деловых отношений, проявления общепринятой вежливости и/или</w:t>
      </w:r>
      <w:r w:rsidRPr="00E010EA">
        <w:rPr>
          <w:rFonts w:cs="Times New Roman"/>
          <w:color w:val="000000" w:themeColor="text1"/>
          <w:szCs w:val="28"/>
        </w:rPr>
        <w:t xml:space="preserve"> в честь государственных праздников, знаменательных дат, корпоративных мероприятий</w:t>
      </w:r>
      <w:r>
        <w:rPr>
          <w:rFonts w:cs="Times New Roman"/>
          <w:color w:val="000000" w:themeColor="text1"/>
          <w:szCs w:val="28"/>
        </w:rPr>
        <w:t xml:space="preserve"> (включая представительские подарки, например, </w:t>
      </w:r>
      <w:r w:rsidRPr="00E010EA">
        <w:rPr>
          <w:rFonts w:cs="Times New Roman"/>
          <w:color w:val="000000" w:themeColor="text1"/>
          <w:szCs w:val="28"/>
        </w:rPr>
        <w:t>сувенирн</w:t>
      </w:r>
      <w:r>
        <w:rPr>
          <w:rFonts w:cs="Times New Roman"/>
          <w:color w:val="000000" w:themeColor="text1"/>
          <w:szCs w:val="28"/>
        </w:rPr>
        <w:t>ую</w:t>
      </w:r>
      <w:r w:rsidRPr="00E010EA">
        <w:rPr>
          <w:rFonts w:cs="Times New Roman"/>
          <w:color w:val="000000" w:themeColor="text1"/>
          <w:szCs w:val="28"/>
        </w:rPr>
        <w:t xml:space="preserve"> продукция (в том числе с логотипами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>), цветы, кондитерские изделия и аналогичн</w:t>
      </w:r>
      <w:r>
        <w:rPr>
          <w:rFonts w:cs="Times New Roman"/>
          <w:color w:val="000000" w:themeColor="text1"/>
          <w:szCs w:val="28"/>
        </w:rPr>
        <w:t>ую продукцию)</w:t>
      </w:r>
      <w:r w:rsidRPr="00E010EA">
        <w:rPr>
          <w:rFonts w:cs="Times New Roman"/>
          <w:color w:val="000000" w:themeColor="text1"/>
          <w:szCs w:val="28"/>
        </w:rPr>
        <w:t>;</w:t>
      </w:r>
    </w:p>
    <w:p w:rsidR="00A50D17" w:rsidRPr="00E010EA" w:rsidRDefault="00A50D17" w:rsidP="00D76163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решений, либо попытку оказать влияние на получателя с иной незаконной или неэтичной целью;</w:t>
      </w:r>
    </w:p>
    <w:p w:rsidR="00A50D17" w:rsidRPr="00E010EA" w:rsidRDefault="00A50D17" w:rsidP="00D76163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не создавать репутационных рисков для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>, её работников и иных лиц в случае раскрытия информации о совершённых подарках и понесённых представительских расходах;</w:t>
      </w:r>
    </w:p>
    <w:p w:rsidR="00A50D17" w:rsidRDefault="00A50D17" w:rsidP="00D76163">
      <w:pPr>
        <w:pStyle w:val="3"/>
        <w:numPr>
          <w:ilvl w:val="0"/>
          <w:numId w:val="3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не противоречить принципам и требованиям действующего законодательства, Антикоррупционной политики, Кодекса этики и служебного поведения и других локальных актов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>, общепринятым нормам морали и нравственности.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Лицо</w:t>
      </w:r>
      <w:r w:rsidRPr="00E010EA">
        <w:rPr>
          <w:rFonts w:cs="Times New Roman"/>
          <w:color w:val="000000" w:themeColor="text1"/>
          <w:szCs w:val="28"/>
        </w:rPr>
        <w:t>, ответственн</w:t>
      </w:r>
      <w:r>
        <w:rPr>
          <w:rFonts w:cs="Times New Roman"/>
          <w:color w:val="000000" w:themeColor="text1"/>
          <w:szCs w:val="28"/>
        </w:rPr>
        <w:t>ое</w:t>
      </w:r>
      <w:r w:rsidRPr="00E010EA">
        <w:rPr>
          <w:rFonts w:cs="Times New Roman"/>
          <w:color w:val="000000" w:themeColor="text1"/>
          <w:szCs w:val="28"/>
        </w:rPr>
        <w:t xml:space="preserve"> за профилактику коррупционных правонарушений</w:t>
      </w:r>
      <w:r>
        <w:rPr>
          <w:rFonts w:cs="Times New Roman"/>
          <w:color w:val="000000" w:themeColor="text1"/>
          <w:szCs w:val="28"/>
        </w:rPr>
        <w:t xml:space="preserve"> в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, </w:t>
      </w:r>
      <w:r>
        <w:rPr>
          <w:rFonts w:cs="Times New Roman"/>
          <w:color w:val="000000" w:themeColor="text1"/>
          <w:szCs w:val="28"/>
        </w:rPr>
        <w:t xml:space="preserve">организует </w:t>
      </w:r>
      <w:r w:rsidRPr="00E010EA">
        <w:rPr>
          <w:rFonts w:cs="Times New Roman"/>
          <w:color w:val="000000" w:themeColor="text1"/>
          <w:szCs w:val="28"/>
        </w:rPr>
        <w:t>веде</w:t>
      </w:r>
      <w:r>
        <w:rPr>
          <w:rFonts w:cs="Times New Roman"/>
          <w:color w:val="000000" w:themeColor="text1"/>
          <w:szCs w:val="28"/>
        </w:rPr>
        <w:t>ние</w:t>
      </w:r>
      <w:r w:rsidRPr="00E010EA">
        <w:rPr>
          <w:rFonts w:cs="Times New Roman"/>
          <w:color w:val="000000" w:themeColor="text1"/>
          <w:szCs w:val="28"/>
        </w:rPr>
        <w:t xml:space="preserve"> реестр</w:t>
      </w:r>
      <w:r>
        <w:rPr>
          <w:rFonts w:cs="Times New Roman"/>
          <w:color w:val="000000" w:themeColor="text1"/>
          <w:szCs w:val="28"/>
        </w:rPr>
        <w:t>а</w:t>
      </w:r>
      <w:r w:rsidRPr="00E010EA">
        <w:rPr>
          <w:rFonts w:cs="Times New Roman"/>
          <w:color w:val="000000" w:themeColor="text1"/>
          <w:szCs w:val="28"/>
        </w:rPr>
        <w:t xml:space="preserve"> подарков</w:t>
      </w:r>
      <w:r>
        <w:rPr>
          <w:rFonts w:cs="Times New Roman"/>
          <w:color w:val="000000" w:themeColor="text1"/>
          <w:szCs w:val="28"/>
        </w:rPr>
        <w:t xml:space="preserve"> своими силами или с привлечением руководителей отделов или иных работников </w:t>
      </w:r>
      <w:r w:rsidR="004D6A3E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>, назначенных ответственными за ведение соответствующих реестров</w:t>
      </w:r>
      <w:r w:rsidRPr="00E010EA">
        <w:rPr>
          <w:rFonts w:cs="Times New Roman"/>
          <w:color w:val="000000" w:themeColor="text1"/>
          <w:szCs w:val="28"/>
        </w:rPr>
        <w:t>.</w:t>
      </w:r>
      <w:r>
        <w:rPr>
          <w:rFonts w:cs="Times New Roman"/>
          <w:color w:val="000000" w:themeColor="text1"/>
          <w:szCs w:val="28"/>
        </w:rPr>
        <w:t xml:space="preserve">  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Работники</w:t>
      </w:r>
      <w:r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должны понимать границы допустимого поведения при обмене деловыми подарками и оказании делового гостеприимства.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Подарки</w:t>
      </w:r>
      <w:r w:rsidRPr="00E010EA">
        <w:rPr>
          <w:rFonts w:cs="Times New Roman"/>
          <w:color w:val="000000" w:themeColor="text1"/>
          <w:szCs w:val="28"/>
        </w:rPr>
        <w:t>, в том числе в виде оказания услуг, знаков особого внимания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При </w:t>
      </w:r>
      <w:r w:rsidRPr="001A2F03">
        <w:t>любых</w:t>
      </w:r>
      <w:r w:rsidRPr="00E010EA">
        <w:rPr>
          <w:rFonts w:cs="Times New Roman"/>
          <w:color w:val="000000" w:themeColor="text1"/>
          <w:szCs w:val="28"/>
        </w:rPr>
        <w:t xml:space="preserve"> сомнениях в правомерности или этичности своих действий работники</w:t>
      </w:r>
      <w:r>
        <w:rPr>
          <w:rFonts w:cs="Times New Roman"/>
          <w:color w:val="000000" w:themeColor="text1"/>
          <w:szCs w:val="28"/>
        </w:rPr>
        <w:t xml:space="preserve"> </w:t>
      </w:r>
      <w:r w:rsidRPr="00E010EA">
        <w:rPr>
          <w:rFonts w:cs="Times New Roman"/>
          <w:color w:val="000000" w:themeColor="text1"/>
          <w:szCs w:val="28"/>
        </w:rPr>
        <w:t>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lastRenderedPageBreak/>
        <w:t xml:space="preserve">Не </w:t>
      </w:r>
      <w:r w:rsidRPr="001A2F03">
        <w:t>допускается</w:t>
      </w:r>
      <w:r w:rsidRPr="00E010EA">
        <w:rPr>
          <w:rFonts w:cs="Times New Roman"/>
          <w:color w:val="000000" w:themeColor="text1"/>
          <w:szCs w:val="28"/>
        </w:rPr>
        <w:t xml:space="preserve"> принимать подарки в ходе проведения закупочных процедур и во время переговоров при заключении договоров (контрактов), дополнительных соглашений к ним.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Работникам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 не рекомендуется принимать или передавать подарки либо услуги в любом виде от </w:t>
      </w:r>
      <w:r>
        <w:rPr>
          <w:rFonts w:cs="Times New Roman"/>
          <w:color w:val="000000" w:themeColor="text1"/>
          <w:szCs w:val="28"/>
        </w:rPr>
        <w:t xml:space="preserve">других работников </w:t>
      </w:r>
      <w:r w:rsidR="004D6A3E">
        <w:rPr>
          <w:rFonts w:cs="Times New Roman"/>
          <w:color w:val="000000" w:themeColor="text1"/>
          <w:szCs w:val="28"/>
        </w:rPr>
        <w:t>МБОУ и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4D6A3E">
        <w:rPr>
          <w:rFonts w:cs="Times New Roman"/>
          <w:color w:val="000000" w:themeColor="text1"/>
          <w:szCs w:val="28"/>
        </w:rPr>
        <w:t>других</w:t>
      </w:r>
      <w:r w:rsidRPr="00E010EA">
        <w:rPr>
          <w:rFonts w:cs="Times New Roman"/>
          <w:color w:val="000000" w:themeColor="text1"/>
          <w:szCs w:val="28"/>
        </w:rPr>
        <w:t xml:space="preserve"> лиц в качестве благодарности за совершенную услугу или данный совет.</w:t>
      </w:r>
    </w:p>
    <w:p w:rsidR="00A50D17" w:rsidRPr="00E010EA" w:rsidRDefault="004D6A3E" w:rsidP="00A50D17">
      <w:pPr>
        <w:pStyle w:val="2"/>
        <w:rPr>
          <w:rFonts w:cs="Times New Roman"/>
          <w:color w:val="000000" w:themeColor="text1"/>
          <w:szCs w:val="28"/>
        </w:rPr>
      </w:pPr>
      <w:r>
        <w:t>МБОУ</w:t>
      </w:r>
      <w:r w:rsidR="00A50D17" w:rsidRPr="00E010EA">
        <w:rPr>
          <w:rFonts w:cs="Times New Roman"/>
          <w:color w:val="000000" w:themeColor="text1"/>
          <w:szCs w:val="28"/>
        </w:rPr>
        <w:t xml:space="preserve"> не приемлет коррупции. Подарки не должны быть использованы для дачи, получения взяток или коррупции в любых ее проявлениях.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Работник</w:t>
      </w:r>
      <w:r w:rsidRPr="00E010EA">
        <w:rPr>
          <w:rFonts w:cs="Times New Roman"/>
          <w:color w:val="000000" w:themeColor="text1"/>
          <w:szCs w:val="28"/>
        </w:rPr>
        <w:t xml:space="preserve">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 xml:space="preserve">, которому при выполнении должностных обязанностей предлагаются </w:t>
      </w:r>
      <w:r>
        <w:rPr>
          <w:rFonts w:cs="Times New Roman"/>
          <w:color w:val="000000" w:themeColor="text1"/>
          <w:szCs w:val="28"/>
        </w:rPr>
        <w:t xml:space="preserve">(в том числе, другим работником </w:t>
      </w:r>
      <w:r w:rsidR="004D6A3E">
        <w:rPr>
          <w:rFonts w:cs="Times New Roman"/>
          <w:color w:val="000000" w:themeColor="text1"/>
          <w:szCs w:val="28"/>
        </w:rPr>
        <w:t>МБОУ</w:t>
      </w:r>
      <w:r>
        <w:rPr>
          <w:rFonts w:cs="Times New Roman"/>
          <w:color w:val="000000" w:themeColor="text1"/>
          <w:szCs w:val="28"/>
        </w:rPr>
        <w:t xml:space="preserve">) </w:t>
      </w:r>
      <w:r w:rsidRPr="00E010EA">
        <w:rPr>
          <w:rFonts w:cs="Times New Roman"/>
          <w:color w:val="000000" w:themeColor="text1"/>
          <w:szCs w:val="28"/>
        </w:rPr>
        <w:t>подарки или иное вознаграждение, как в прямом, так и в косвенном виде, которые способны повлиять на подготавливаемые и (или) принимаемые им решения или оказать влияние на его действия (бездействия), должен:</w:t>
      </w:r>
    </w:p>
    <w:p w:rsidR="00A50D17" w:rsidRPr="00E010EA" w:rsidRDefault="00A50D17" w:rsidP="00D76163">
      <w:pPr>
        <w:pStyle w:val="3"/>
        <w:numPr>
          <w:ilvl w:val="0"/>
          <w:numId w:val="4"/>
        </w:numPr>
        <w:ind w:left="1400" w:hanging="680"/>
      </w:pPr>
      <w:r w:rsidRPr="00E010EA">
        <w:t>отказаться от них и немедленно уведомить своего непосредственного руководителя и председателя Комиссии по предотвращению и урегулированию конфликта интересов о факте предложения подарка (вознаграждения);</w:t>
      </w:r>
    </w:p>
    <w:p w:rsidR="00A50D17" w:rsidRPr="00E010EA" w:rsidRDefault="00A50D17" w:rsidP="00D76163">
      <w:pPr>
        <w:pStyle w:val="3"/>
        <w:numPr>
          <w:ilvl w:val="0"/>
          <w:numId w:val="4"/>
        </w:numPr>
        <w:ind w:left="1400" w:hanging="680"/>
        <w:rPr>
          <w:rFonts w:cs="Times New Roman"/>
          <w:color w:val="000000" w:themeColor="text1"/>
          <w:szCs w:val="28"/>
        </w:rPr>
      </w:pPr>
      <w:r w:rsidRPr="00E010EA">
        <w:rPr>
          <w:rFonts w:cs="Times New Roman"/>
          <w:color w:val="000000" w:themeColor="text1"/>
          <w:szCs w:val="28"/>
        </w:rPr>
        <w:t xml:space="preserve">в случае, если подарок или вознаграждение не представляется возможным отклонить или возвратить, передать его с соответствующей служебной запиской руководителю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>/генеральному директору/лицу, ответственному за профилактику коррупционных правонарушений/председателю Комиссии по предотвращению и урегулированию конфликта интересов.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Решение</w:t>
      </w:r>
      <w:r w:rsidRPr="00E010EA">
        <w:rPr>
          <w:rFonts w:cs="Times New Roman"/>
          <w:color w:val="000000" w:themeColor="text1"/>
          <w:szCs w:val="28"/>
        </w:rPr>
        <w:t xml:space="preserve"> в отношении полученного подарка принимается Комисси</w:t>
      </w:r>
      <w:r>
        <w:rPr>
          <w:rFonts w:cs="Times New Roman"/>
          <w:color w:val="000000" w:themeColor="text1"/>
          <w:szCs w:val="28"/>
        </w:rPr>
        <w:t>ей</w:t>
      </w:r>
      <w:r w:rsidRPr="00E010EA">
        <w:rPr>
          <w:rFonts w:cs="Times New Roman"/>
          <w:color w:val="000000" w:themeColor="text1"/>
          <w:szCs w:val="28"/>
        </w:rPr>
        <w:t xml:space="preserve"> по предотвращению и урегулированию конфликта интересов в порядке, установленном Положением о комиссии по предотвращению и урегулированию конфликта интересов.</w:t>
      </w:r>
    </w:p>
    <w:p w:rsidR="00A50D17" w:rsidRPr="009712E9" w:rsidRDefault="00A50D17" w:rsidP="004D6A3E">
      <w:pPr>
        <w:pStyle w:val="1"/>
        <w:jc w:val="center"/>
      </w:pPr>
      <w:r w:rsidRPr="009712E9">
        <w:t>Область применения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является обязательным для всех работников </w:t>
      </w:r>
      <w:r w:rsidR="004D6A3E">
        <w:rPr>
          <w:rFonts w:cs="Times New Roman"/>
          <w:color w:val="000000" w:themeColor="text1"/>
          <w:szCs w:val="28"/>
        </w:rPr>
        <w:t>МБОУ</w:t>
      </w:r>
      <w:r w:rsidRPr="00E010EA">
        <w:rPr>
          <w:rFonts w:cs="Times New Roman"/>
          <w:color w:val="000000" w:themeColor="text1"/>
          <w:szCs w:val="28"/>
        </w:rPr>
        <w:t>.</w:t>
      </w:r>
    </w:p>
    <w:p w:rsidR="00A50D17" w:rsidRPr="00E010EA" w:rsidRDefault="00A50D17" w:rsidP="00A50D17">
      <w:pPr>
        <w:pStyle w:val="2"/>
        <w:rPr>
          <w:rFonts w:cs="Times New Roman"/>
          <w:color w:val="000000" w:themeColor="text1"/>
          <w:szCs w:val="28"/>
        </w:rPr>
      </w:pPr>
      <w:r w:rsidRPr="001A2F03">
        <w:t>Настоящее</w:t>
      </w:r>
      <w:r w:rsidRPr="00E010EA">
        <w:rPr>
          <w:rFonts w:cs="Times New Roman"/>
          <w:color w:val="000000" w:themeColor="text1"/>
          <w:szCs w:val="28"/>
        </w:rPr>
        <w:t xml:space="preserve"> Положение подлежит применению вне зависимости от того, каким образом передаются деловые подарки и знаки делового гостеприимства - напрямую или через посредников.</w:t>
      </w:r>
    </w:p>
    <w:p w:rsidR="00A50D17" w:rsidRPr="00A50D17" w:rsidRDefault="00A50D17" w:rsidP="00A50D17">
      <w:pPr>
        <w:pStyle w:val="13NormDOC-header-2"/>
        <w:spacing w:before="0" w:after="0" w:line="240" w:lineRule="auto"/>
        <w:ind w:left="720"/>
        <w:jc w:val="left"/>
        <w:rPr>
          <w:rFonts w:ascii="Times New Roman" w:hAnsi="Times New Roman" w:cs="Times New Roman"/>
          <w:sz w:val="28"/>
          <w:szCs w:val="28"/>
        </w:rPr>
      </w:pPr>
    </w:p>
    <w:p w:rsidR="00E8632E" w:rsidRPr="00E8632E" w:rsidRDefault="00E8632E" w:rsidP="005E65A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E8632E" w:rsidRPr="00E8632E" w:rsidSect="003A3B3E">
      <w:pgSz w:w="11906" w:h="16838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4F" w:rsidRDefault="0043144F" w:rsidP="00322421">
      <w:pPr>
        <w:spacing w:after="0" w:line="240" w:lineRule="auto"/>
      </w:pPr>
      <w:r>
        <w:separator/>
      </w:r>
    </w:p>
  </w:endnote>
  <w:endnote w:type="continuationSeparator" w:id="0">
    <w:p w:rsidR="0043144F" w:rsidRDefault="0043144F" w:rsidP="00322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aditional Arabic">
    <w:altName w:val="Times New Roman"/>
    <w:charset w:val="B2"/>
    <w:family w:val="roman"/>
    <w:pitch w:val="variable"/>
    <w:sig w:usb0="00000000" w:usb1="80000000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4F" w:rsidRDefault="0043144F" w:rsidP="00322421">
      <w:pPr>
        <w:spacing w:after="0" w:line="240" w:lineRule="auto"/>
      </w:pPr>
      <w:r>
        <w:separator/>
      </w:r>
    </w:p>
  </w:footnote>
  <w:footnote w:type="continuationSeparator" w:id="0">
    <w:p w:rsidR="0043144F" w:rsidRDefault="0043144F" w:rsidP="00322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17166"/>
    <w:multiLevelType w:val="multilevel"/>
    <w:tmpl w:val="556CA07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color w:val="000000" w:themeColor="text1"/>
        <w:sz w:val="26"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 w:themeColor="text1"/>
        <w:sz w:val="28"/>
        <w:szCs w:val="28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olor w:val="000000" w:themeColor="text1"/>
      </w:rPr>
    </w:lvl>
    <w:lvl w:ilvl="3">
      <w:start w:val="1"/>
      <w:numFmt w:val="lowerRoman"/>
      <w:pStyle w:val="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olor w:val="000000" w:themeColor="text1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olor w:val="000000" w:themeColor="text1"/>
      </w:rPr>
    </w:lvl>
    <w:lvl w:ilvl="5">
      <w:start w:val="1"/>
      <w:numFmt w:val="decimal"/>
      <w:pStyle w:val="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olor w:val="000000" w:themeColor="text1"/>
      </w:rPr>
    </w:lvl>
    <w:lvl w:ilvl="6">
      <w:start w:val="1"/>
      <w:numFmt w:val="upperRoman"/>
      <w:pStyle w:val="7"/>
      <w:lvlText w:val="(%7)"/>
      <w:lvlJc w:val="left"/>
      <w:pPr>
        <w:tabs>
          <w:tab w:val="num" w:pos="4320"/>
        </w:tabs>
        <w:ind w:left="4320" w:hanging="720"/>
      </w:pPr>
      <w:rPr>
        <w:rFonts w:hint="default"/>
        <w:color w:val="000000" w:themeColor="text1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  <w:color w:val="000000" w:themeColor="text1"/>
      </w:rPr>
    </w:lvl>
  </w:abstractNum>
  <w:abstractNum w:abstractNumId="1" w15:restartNumberingAfterBreak="0">
    <w:nsid w:val="642D58D3"/>
    <w:multiLevelType w:val="hybridMultilevel"/>
    <w:tmpl w:val="9ED00216"/>
    <w:lvl w:ilvl="0" w:tplc="A40AC240">
      <w:start w:val="1"/>
      <w:numFmt w:val="russianLower"/>
      <w:pStyle w:val="3"/>
      <w:lvlText w:val="(%1)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7D14"/>
    <w:rsid w:val="00034D12"/>
    <w:rsid w:val="000404FC"/>
    <w:rsid w:val="00042E70"/>
    <w:rsid w:val="000556BC"/>
    <w:rsid w:val="00076D41"/>
    <w:rsid w:val="00097A3E"/>
    <w:rsid w:val="000E6B1E"/>
    <w:rsid w:val="0012496D"/>
    <w:rsid w:val="00125F6C"/>
    <w:rsid w:val="0013042C"/>
    <w:rsid w:val="001509B4"/>
    <w:rsid w:val="00184C26"/>
    <w:rsid w:val="001A63C7"/>
    <w:rsid w:val="001D0D7B"/>
    <w:rsid w:val="001E6306"/>
    <w:rsid w:val="001F191D"/>
    <w:rsid w:val="00200344"/>
    <w:rsid w:val="002153F4"/>
    <w:rsid w:val="00231700"/>
    <w:rsid w:val="00246A85"/>
    <w:rsid w:val="00274EF6"/>
    <w:rsid w:val="002A1111"/>
    <w:rsid w:val="002B1840"/>
    <w:rsid w:val="002D6205"/>
    <w:rsid w:val="002D6C37"/>
    <w:rsid w:val="002E5354"/>
    <w:rsid w:val="002E65F8"/>
    <w:rsid w:val="00305D5D"/>
    <w:rsid w:val="00322421"/>
    <w:rsid w:val="00325964"/>
    <w:rsid w:val="0033066E"/>
    <w:rsid w:val="00333096"/>
    <w:rsid w:val="003359F7"/>
    <w:rsid w:val="00354A99"/>
    <w:rsid w:val="003A3B3E"/>
    <w:rsid w:val="003A4337"/>
    <w:rsid w:val="003A686A"/>
    <w:rsid w:val="003C7C36"/>
    <w:rsid w:val="003D24B1"/>
    <w:rsid w:val="003E5E11"/>
    <w:rsid w:val="0043144F"/>
    <w:rsid w:val="00441B1A"/>
    <w:rsid w:val="004B68E3"/>
    <w:rsid w:val="004B7D14"/>
    <w:rsid w:val="004C5B46"/>
    <w:rsid w:val="004D6A3E"/>
    <w:rsid w:val="005321CA"/>
    <w:rsid w:val="005649EF"/>
    <w:rsid w:val="005E65A8"/>
    <w:rsid w:val="005F1046"/>
    <w:rsid w:val="006010B3"/>
    <w:rsid w:val="00614E0C"/>
    <w:rsid w:val="006406D9"/>
    <w:rsid w:val="0064613F"/>
    <w:rsid w:val="00692EF4"/>
    <w:rsid w:val="006B2A38"/>
    <w:rsid w:val="006C184C"/>
    <w:rsid w:val="006C7B37"/>
    <w:rsid w:val="006E4BD0"/>
    <w:rsid w:val="006F73D6"/>
    <w:rsid w:val="007235DB"/>
    <w:rsid w:val="0073245D"/>
    <w:rsid w:val="0077690F"/>
    <w:rsid w:val="007825C7"/>
    <w:rsid w:val="007B6B4C"/>
    <w:rsid w:val="00804DF6"/>
    <w:rsid w:val="00820C99"/>
    <w:rsid w:val="00833F14"/>
    <w:rsid w:val="00880E9F"/>
    <w:rsid w:val="008A3AA4"/>
    <w:rsid w:val="008C07C9"/>
    <w:rsid w:val="008E7393"/>
    <w:rsid w:val="008F2DF7"/>
    <w:rsid w:val="00901C3E"/>
    <w:rsid w:val="00950D2F"/>
    <w:rsid w:val="00974A03"/>
    <w:rsid w:val="00987639"/>
    <w:rsid w:val="009A6992"/>
    <w:rsid w:val="009B619D"/>
    <w:rsid w:val="009C3DD7"/>
    <w:rsid w:val="009C4CF2"/>
    <w:rsid w:val="009D2107"/>
    <w:rsid w:val="009D4660"/>
    <w:rsid w:val="00A209F5"/>
    <w:rsid w:val="00A2545A"/>
    <w:rsid w:val="00A50D17"/>
    <w:rsid w:val="00A65E1A"/>
    <w:rsid w:val="00A76516"/>
    <w:rsid w:val="00A97264"/>
    <w:rsid w:val="00AB3C7B"/>
    <w:rsid w:val="00AD0DCF"/>
    <w:rsid w:val="00B311CC"/>
    <w:rsid w:val="00B519E4"/>
    <w:rsid w:val="00BB0B1E"/>
    <w:rsid w:val="00C02BC2"/>
    <w:rsid w:val="00C22A04"/>
    <w:rsid w:val="00C23563"/>
    <w:rsid w:val="00C7278D"/>
    <w:rsid w:val="00CA3668"/>
    <w:rsid w:val="00CC1FC4"/>
    <w:rsid w:val="00CC4998"/>
    <w:rsid w:val="00CF284B"/>
    <w:rsid w:val="00D04240"/>
    <w:rsid w:val="00D05291"/>
    <w:rsid w:val="00D51C02"/>
    <w:rsid w:val="00D56D34"/>
    <w:rsid w:val="00D76163"/>
    <w:rsid w:val="00D86352"/>
    <w:rsid w:val="00D93004"/>
    <w:rsid w:val="00D945CF"/>
    <w:rsid w:val="00E14E70"/>
    <w:rsid w:val="00E176D9"/>
    <w:rsid w:val="00E2335B"/>
    <w:rsid w:val="00E25977"/>
    <w:rsid w:val="00E64913"/>
    <w:rsid w:val="00E800F8"/>
    <w:rsid w:val="00E8632E"/>
    <w:rsid w:val="00EA15B7"/>
    <w:rsid w:val="00EB3848"/>
    <w:rsid w:val="00F022B7"/>
    <w:rsid w:val="00F554BA"/>
    <w:rsid w:val="00F6602C"/>
    <w:rsid w:val="00F90223"/>
    <w:rsid w:val="00FD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2430E"/>
  <w15:docId w15:val="{034DB3A6-8E2F-49C7-B391-80D7A942C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42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2"/>
    <w:link w:val="10"/>
    <w:qFormat/>
    <w:rsid w:val="00A50D17"/>
    <w:pPr>
      <w:keepNext/>
      <w:numPr>
        <w:numId w:val="1"/>
      </w:numPr>
      <w:spacing w:before="240" w:after="240" w:line="240" w:lineRule="auto"/>
      <w:outlineLvl w:val="0"/>
    </w:pPr>
    <w:rPr>
      <w:rFonts w:ascii="Times New Roman" w:eastAsia="MS Mincho" w:hAnsi="Times New Roman" w:cs="Traditional Arabic"/>
      <w:b/>
      <w:bCs/>
      <w:sz w:val="28"/>
      <w:szCs w:val="30"/>
      <w:lang w:eastAsia="en-US"/>
    </w:rPr>
  </w:style>
  <w:style w:type="paragraph" w:styleId="2">
    <w:name w:val="heading 2"/>
    <w:basedOn w:val="a"/>
    <w:next w:val="a"/>
    <w:link w:val="20"/>
    <w:qFormat/>
    <w:rsid w:val="00A50D17"/>
    <w:pPr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MS Mincho" w:hAnsi="Times New Roman" w:cs="Traditional Arabic"/>
      <w:bCs/>
      <w:sz w:val="28"/>
      <w:szCs w:val="26"/>
      <w:lang w:eastAsia="en-US"/>
    </w:rPr>
  </w:style>
  <w:style w:type="paragraph" w:styleId="3">
    <w:name w:val="heading 3"/>
    <w:basedOn w:val="a"/>
    <w:link w:val="30"/>
    <w:qFormat/>
    <w:rsid w:val="00A50D17"/>
    <w:pPr>
      <w:numPr>
        <w:numId w:val="2"/>
      </w:numPr>
      <w:spacing w:after="240" w:line="240" w:lineRule="auto"/>
      <w:jc w:val="both"/>
      <w:outlineLvl w:val="2"/>
    </w:pPr>
    <w:rPr>
      <w:rFonts w:ascii="Times New Roman" w:eastAsia="MS Mincho" w:hAnsi="Times New Roman" w:cs="Traditional Arabic"/>
      <w:sz w:val="28"/>
      <w:szCs w:val="26"/>
      <w:lang w:eastAsia="en-US"/>
    </w:rPr>
  </w:style>
  <w:style w:type="paragraph" w:styleId="4">
    <w:name w:val="heading 4"/>
    <w:basedOn w:val="a"/>
    <w:link w:val="40"/>
    <w:qFormat/>
    <w:rsid w:val="00A50D17"/>
    <w:pPr>
      <w:numPr>
        <w:ilvl w:val="3"/>
        <w:numId w:val="1"/>
      </w:numPr>
      <w:spacing w:after="180" w:line="240" w:lineRule="auto"/>
      <w:jc w:val="both"/>
      <w:outlineLvl w:val="3"/>
    </w:pPr>
    <w:rPr>
      <w:rFonts w:ascii="Times New Roman" w:eastAsia="MS Mincho" w:hAnsi="Times New Roman" w:cs="Traditional Arabic"/>
      <w:szCs w:val="26"/>
      <w:lang w:eastAsia="en-US"/>
    </w:rPr>
  </w:style>
  <w:style w:type="paragraph" w:styleId="5">
    <w:name w:val="heading 5"/>
    <w:basedOn w:val="a"/>
    <w:link w:val="50"/>
    <w:qFormat/>
    <w:rsid w:val="00A50D17"/>
    <w:pPr>
      <w:numPr>
        <w:ilvl w:val="4"/>
        <w:numId w:val="1"/>
      </w:numPr>
      <w:spacing w:after="180" w:line="240" w:lineRule="auto"/>
      <w:jc w:val="both"/>
      <w:outlineLvl w:val="4"/>
    </w:pPr>
    <w:rPr>
      <w:rFonts w:ascii="Times New Roman" w:eastAsia="MS Mincho" w:hAnsi="Times New Roman" w:cs="Traditional Arabic"/>
      <w:szCs w:val="26"/>
      <w:lang w:eastAsia="en-US"/>
    </w:rPr>
  </w:style>
  <w:style w:type="paragraph" w:styleId="6">
    <w:name w:val="heading 6"/>
    <w:basedOn w:val="a"/>
    <w:link w:val="60"/>
    <w:qFormat/>
    <w:rsid w:val="00A50D17"/>
    <w:pPr>
      <w:numPr>
        <w:ilvl w:val="5"/>
        <w:numId w:val="1"/>
      </w:numPr>
      <w:spacing w:after="180" w:line="240" w:lineRule="auto"/>
      <w:jc w:val="both"/>
      <w:outlineLvl w:val="5"/>
    </w:pPr>
    <w:rPr>
      <w:rFonts w:ascii="Times New Roman" w:eastAsia="MS Mincho" w:hAnsi="Times New Roman" w:cs="Traditional Arabic"/>
      <w:szCs w:val="26"/>
      <w:lang w:eastAsia="en-US"/>
    </w:rPr>
  </w:style>
  <w:style w:type="paragraph" w:styleId="7">
    <w:name w:val="heading 7"/>
    <w:basedOn w:val="a"/>
    <w:link w:val="70"/>
    <w:qFormat/>
    <w:rsid w:val="00A50D17"/>
    <w:pPr>
      <w:numPr>
        <w:ilvl w:val="6"/>
        <w:numId w:val="1"/>
      </w:numPr>
      <w:spacing w:after="180" w:line="240" w:lineRule="auto"/>
      <w:jc w:val="both"/>
      <w:outlineLvl w:val="6"/>
    </w:pPr>
    <w:rPr>
      <w:rFonts w:ascii="Times New Roman" w:eastAsia="MS Mincho" w:hAnsi="Times New Roman" w:cs="Traditional Arabic"/>
      <w:szCs w:val="26"/>
      <w:lang w:eastAsia="en-US"/>
    </w:rPr>
  </w:style>
  <w:style w:type="paragraph" w:styleId="8">
    <w:name w:val="heading 8"/>
    <w:basedOn w:val="a"/>
    <w:next w:val="a"/>
    <w:link w:val="80"/>
    <w:qFormat/>
    <w:rsid w:val="00A50D17"/>
    <w:pPr>
      <w:numPr>
        <w:ilvl w:val="7"/>
        <w:numId w:val="1"/>
      </w:numPr>
      <w:spacing w:after="180" w:line="240" w:lineRule="auto"/>
      <w:jc w:val="both"/>
      <w:outlineLvl w:val="7"/>
    </w:pPr>
    <w:rPr>
      <w:rFonts w:ascii="Times New Roman" w:eastAsia="MS Mincho" w:hAnsi="Times New Roman" w:cs="Traditional Arabic"/>
      <w:color w:val="000000" w:themeColor="text1"/>
      <w:szCs w:val="26"/>
      <w:lang w:eastAsia="en-US"/>
    </w:rPr>
  </w:style>
  <w:style w:type="paragraph" w:styleId="9">
    <w:name w:val="heading 9"/>
    <w:basedOn w:val="a"/>
    <w:next w:val="a"/>
    <w:link w:val="90"/>
    <w:qFormat/>
    <w:rsid w:val="00A50D17"/>
    <w:pPr>
      <w:numPr>
        <w:ilvl w:val="8"/>
        <w:numId w:val="1"/>
      </w:numPr>
      <w:spacing w:after="180" w:line="240" w:lineRule="auto"/>
      <w:jc w:val="both"/>
      <w:outlineLvl w:val="8"/>
    </w:pPr>
    <w:rPr>
      <w:rFonts w:ascii="Times New Roman" w:eastAsia="MS Mincho" w:hAnsi="Times New Roman" w:cs="Traditional Arabic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7D14"/>
    <w:rPr>
      <w:i/>
      <w:iCs/>
    </w:rPr>
  </w:style>
  <w:style w:type="paragraph" w:styleId="a4">
    <w:name w:val="header"/>
    <w:basedOn w:val="a"/>
    <w:link w:val="a5"/>
    <w:uiPriority w:val="99"/>
    <w:semiHidden/>
    <w:unhideWhenUsed/>
    <w:rsid w:val="0032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22421"/>
  </w:style>
  <w:style w:type="paragraph" w:styleId="a6">
    <w:name w:val="footer"/>
    <w:basedOn w:val="a"/>
    <w:link w:val="a7"/>
    <w:uiPriority w:val="99"/>
    <w:semiHidden/>
    <w:unhideWhenUsed/>
    <w:rsid w:val="00322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22421"/>
  </w:style>
  <w:style w:type="paragraph" w:styleId="a8">
    <w:name w:val="List Paragraph"/>
    <w:basedOn w:val="a"/>
    <w:uiPriority w:val="34"/>
    <w:qFormat/>
    <w:rsid w:val="00A765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C0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07C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propis">
    <w:name w:val="propis"/>
    <w:uiPriority w:val="99"/>
    <w:rsid w:val="00E8632E"/>
    <w:rPr>
      <w:rFonts w:ascii="CenturySchlbkCyr" w:hAnsi="CenturySchlbkCyr"/>
      <w:i/>
      <w:sz w:val="22"/>
      <w:u w:val="none"/>
    </w:rPr>
  </w:style>
  <w:style w:type="paragraph" w:customStyle="1" w:styleId="13NormDOC-txt">
    <w:name w:val="13NormDOC-txt"/>
    <w:basedOn w:val="a"/>
    <w:uiPriority w:val="99"/>
    <w:rsid w:val="00E8632E"/>
    <w:pPr>
      <w:autoSpaceDE w:val="0"/>
      <w:autoSpaceDN w:val="0"/>
      <w:adjustRightInd w:val="0"/>
      <w:spacing w:before="113" w:after="0" w:line="220" w:lineRule="atLeast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E8632E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paragraph" w:customStyle="1" w:styleId="13NormDOC-bul">
    <w:name w:val="13NormDOC-bul"/>
    <w:basedOn w:val="a"/>
    <w:uiPriority w:val="99"/>
    <w:rsid w:val="00E8632E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eastAsia="en-US"/>
    </w:rPr>
  </w:style>
  <w:style w:type="character" w:customStyle="1" w:styleId="10">
    <w:name w:val="Заголовок 1 Знак"/>
    <w:basedOn w:val="a0"/>
    <w:link w:val="1"/>
    <w:rsid w:val="00A50D17"/>
    <w:rPr>
      <w:rFonts w:ascii="Times New Roman" w:eastAsia="MS Mincho" w:hAnsi="Times New Roman" w:cs="Traditional Arabic"/>
      <w:b/>
      <w:bCs/>
      <w:sz w:val="28"/>
      <w:szCs w:val="30"/>
    </w:rPr>
  </w:style>
  <w:style w:type="character" w:customStyle="1" w:styleId="20">
    <w:name w:val="Заголовок 2 Знак"/>
    <w:basedOn w:val="a0"/>
    <w:link w:val="2"/>
    <w:rsid w:val="00A50D17"/>
    <w:rPr>
      <w:rFonts w:ascii="Times New Roman" w:eastAsia="MS Mincho" w:hAnsi="Times New Roman" w:cs="Traditional Arabic"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A50D17"/>
    <w:rPr>
      <w:rFonts w:ascii="Times New Roman" w:eastAsia="MS Mincho" w:hAnsi="Times New Roman" w:cs="Traditional Arabic"/>
      <w:sz w:val="28"/>
      <w:szCs w:val="26"/>
    </w:rPr>
  </w:style>
  <w:style w:type="character" w:customStyle="1" w:styleId="40">
    <w:name w:val="Заголовок 4 Знак"/>
    <w:basedOn w:val="a0"/>
    <w:link w:val="4"/>
    <w:rsid w:val="00A50D17"/>
    <w:rPr>
      <w:rFonts w:ascii="Times New Roman" w:eastAsia="MS Mincho" w:hAnsi="Times New Roman" w:cs="Traditional Arabic"/>
      <w:szCs w:val="26"/>
    </w:rPr>
  </w:style>
  <w:style w:type="character" w:customStyle="1" w:styleId="50">
    <w:name w:val="Заголовок 5 Знак"/>
    <w:basedOn w:val="a0"/>
    <w:link w:val="5"/>
    <w:rsid w:val="00A50D17"/>
    <w:rPr>
      <w:rFonts w:ascii="Times New Roman" w:eastAsia="MS Mincho" w:hAnsi="Times New Roman" w:cs="Traditional Arabic"/>
      <w:szCs w:val="26"/>
    </w:rPr>
  </w:style>
  <w:style w:type="character" w:customStyle="1" w:styleId="60">
    <w:name w:val="Заголовок 6 Знак"/>
    <w:basedOn w:val="a0"/>
    <w:link w:val="6"/>
    <w:rsid w:val="00A50D17"/>
    <w:rPr>
      <w:rFonts w:ascii="Times New Roman" w:eastAsia="MS Mincho" w:hAnsi="Times New Roman" w:cs="Traditional Arabic"/>
      <w:szCs w:val="26"/>
    </w:rPr>
  </w:style>
  <w:style w:type="character" w:customStyle="1" w:styleId="70">
    <w:name w:val="Заголовок 7 Знак"/>
    <w:basedOn w:val="a0"/>
    <w:link w:val="7"/>
    <w:rsid w:val="00A50D17"/>
    <w:rPr>
      <w:rFonts w:ascii="Times New Roman" w:eastAsia="MS Mincho" w:hAnsi="Times New Roman" w:cs="Traditional Arabic"/>
      <w:szCs w:val="26"/>
    </w:rPr>
  </w:style>
  <w:style w:type="character" w:customStyle="1" w:styleId="80">
    <w:name w:val="Заголовок 8 Знак"/>
    <w:basedOn w:val="a0"/>
    <w:link w:val="8"/>
    <w:rsid w:val="00A50D17"/>
    <w:rPr>
      <w:rFonts w:ascii="Times New Roman" w:eastAsia="MS Mincho" w:hAnsi="Times New Roman" w:cs="Traditional Arabic"/>
      <w:color w:val="000000" w:themeColor="text1"/>
      <w:szCs w:val="26"/>
    </w:rPr>
  </w:style>
  <w:style w:type="character" w:customStyle="1" w:styleId="90">
    <w:name w:val="Заголовок 9 Знак"/>
    <w:basedOn w:val="a0"/>
    <w:link w:val="9"/>
    <w:rsid w:val="00A50D17"/>
    <w:rPr>
      <w:rFonts w:ascii="Times New Roman" w:eastAsia="MS Mincho" w:hAnsi="Times New Roman" w:cs="Traditional Arabic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402EEA-5CE1-415D-A91F-709B5E8A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Direktor</cp:lastModifiedBy>
  <cp:revision>3</cp:revision>
  <cp:lastPrinted>2021-01-12T07:30:00Z</cp:lastPrinted>
  <dcterms:created xsi:type="dcterms:W3CDTF">2025-06-11T11:10:00Z</dcterms:created>
  <dcterms:modified xsi:type="dcterms:W3CDTF">2025-06-11T11:46:00Z</dcterms:modified>
</cp:coreProperties>
</file>