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42" w:rsidRDefault="00B76B42" w:rsidP="00B76B42">
      <w:pPr>
        <w:pStyle w:val="40"/>
        <w:framePr w:w="10620" w:h="2724" w:hRule="exact" w:wrap="none" w:vAnchor="page" w:hAnchor="page" w:x="796" w:y="796"/>
        <w:shd w:val="clear" w:color="auto" w:fill="auto"/>
        <w:spacing w:after="228" w:line="240" w:lineRule="exact"/>
        <w:ind w:left="40"/>
      </w:pPr>
      <w:r>
        <w:rPr>
          <w:color w:val="000000"/>
          <w:sz w:val="24"/>
          <w:szCs w:val="24"/>
          <w:lang w:eastAsia="ru-RU" w:bidi="ru-RU"/>
        </w:rPr>
        <w:t>ПАМЯТКА ДЛЯ РОДИТЕЛЕЙ</w:t>
      </w:r>
    </w:p>
    <w:p w:rsidR="00B76B42" w:rsidRDefault="00B76B42" w:rsidP="00B76B42">
      <w:pPr>
        <w:pStyle w:val="20"/>
        <w:framePr w:w="10620" w:h="2724" w:hRule="exact" w:wrap="none" w:vAnchor="page" w:hAnchor="page" w:x="796" w:y="796"/>
        <w:shd w:val="clear" w:color="auto" w:fill="auto"/>
        <w:spacing w:before="0" w:after="217" w:line="240" w:lineRule="exact"/>
        <w:ind w:left="40" w:firstLine="0"/>
        <w:jc w:val="center"/>
      </w:pPr>
      <w:r>
        <w:rPr>
          <w:color w:val="000000"/>
          <w:sz w:val="24"/>
          <w:szCs w:val="24"/>
          <w:lang w:eastAsia="ru-RU" w:bidi="ru-RU"/>
        </w:rPr>
        <w:t>Всероссийские проверочные работы - это контрольные работы по различным учебным предметам.</w:t>
      </w:r>
    </w:p>
    <w:p w:rsidR="00B76B42" w:rsidRDefault="00B76B42" w:rsidP="00B76B42">
      <w:pPr>
        <w:pStyle w:val="20"/>
        <w:framePr w:w="10620" w:h="2724" w:hRule="exact" w:wrap="none" w:vAnchor="page" w:hAnchor="page" w:x="796" w:y="796"/>
        <w:shd w:val="clear" w:color="auto" w:fill="auto"/>
        <w:spacing w:before="0" w:after="175" w:line="261" w:lineRule="exact"/>
        <w:ind w:right="600" w:firstLine="0"/>
      </w:pPr>
      <w:r>
        <w:rPr>
          <w:rStyle w:val="21"/>
        </w:rPr>
        <w:t xml:space="preserve">Цель проведения ВПР </w:t>
      </w:r>
      <w:r>
        <w:rPr>
          <w:color w:val="000000"/>
          <w:sz w:val="24"/>
          <w:szCs w:val="24"/>
          <w:lang w:eastAsia="ru-RU" w:bidi="ru-RU"/>
        </w:rPr>
        <w:t>- определение уровня подготовки по учебным предметам школьников во всех регионах России вне зависимости от места нахождения школы, от статуса школы (например: лицей, гимназия, Центр образования, общеобразовательная школа).</w:t>
      </w:r>
    </w:p>
    <w:p w:rsidR="00B76B42" w:rsidRDefault="00B76B42" w:rsidP="00B76B42">
      <w:pPr>
        <w:pStyle w:val="20"/>
        <w:framePr w:w="10620" w:h="2724" w:hRule="exact" w:wrap="none" w:vAnchor="page" w:hAnchor="page" w:x="796" w:y="796"/>
        <w:shd w:val="clear" w:color="auto" w:fill="auto"/>
        <w:spacing w:before="0" w:after="0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Задания и критерии оценивания ВПР едины для всех школьников страны. Уровень сложности - базовый, то есть не требует специальной подготовки, достаточно ходить в школу на уроки.</w:t>
      </w:r>
    </w:p>
    <w:p w:rsidR="00B76B42" w:rsidRDefault="00B76B42" w:rsidP="00B76B42">
      <w:pPr>
        <w:pStyle w:val="20"/>
        <w:framePr w:w="10620" w:h="1383" w:hRule="exact" w:wrap="none" w:vAnchor="page" w:hAnchor="page" w:x="751" w:y="3436"/>
        <w:shd w:val="clear" w:color="auto" w:fill="auto"/>
        <w:spacing w:before="0" w:after="206" w:line="240" w:lineRule="exact"/>
        <w:ind w:firstLine="0"/>
      </w:pPr>
      <w:r>
        <w:rPr>
          <w:rStyle w:val="21"/>
        </w:rPr>
        <w:t xml:space="preserve">ВПР </w:t>
      </w:r>
      <w:r>
        <w:rPr>
          <w:color w:val="000000"/>
          <w:sz w:val="24"/>
          <w:szCs w:val="24"/>
          <w:lang w:eastAsia="ru-RU" w:bidi="ru-RU"/>
        </w:rPr>
        <w:t>проводятся на школьном уровне, продолжительность от одного до двух уроков.</w:t>
      </w:r>
    </w:p>
    <w:p w:rsidR="00B76B42" w:rsidRDefault="00B76B42" w:rsidP="00B76B42">
      <w:pPr>
        <w:pStyle w:val="20"/>
        <w:framePr w:w="10620" w:h="1383" w:hRule="exact" w:wrap="none" w:vAnchor="page" w:hAnchor="page" w:x="751" w:y="3436"/>
        <w:shd w:val="clear" w:color="auto" w:fill="auto"/>
        <w:spacing w:before="0" w:after="0"/>
        <w:ind w:right="860" w:firstLine="0"/>
      </w:pPr>
      <w:r>
        <w:rPr>
          <w:color w:val="000000"/>
          <w:sz w:val="24"/>
          <w:szCs w:val="24"/>
          <w:lang w:eastAsia="ru-RU" w:bidi="ru-RU"/>
        </w:rPr>
        <w:t>Проверка работ участников ВПР осуществляется в день проведения работы учителями школы. После проверки результаты вносятся в единую информационную систему, с данными которой могут работать эксперты.</w:t>
      </w:r>
    </w:p>
    <w:p w:rsidR="00B76B42" w:rsidRDefault="00B76B42" w:rsidP="00B76B42">
      <w:pPr>
        <w:pStyle w:val="20"/>
        <w:framePr w:wrap="none" w:vAnchor="page" w:hAnchor="page" w:x="796" w:y="4951"/>
        <w:shd w:val="clear" w:color="auto" w:fill="auto"/>
        <w:spacing w:before="0" w:after="0" w:line="240" w:lineRule="exact"/>
        <w:ind w:firstLine="0"/>
      </w:pPr>
      <w:r>
        <w:rPr>
          <w:rStyle w:val="21"/>
        </w:rPr>
        <w:t xml:space="preserve">ВПР </w:t>
      </w:r>
      <w:r>
        <w:rPr>
          <w:color w:val="000000"/>
          <w:sz w:val="24"/>
          <w:szCs w:val="24"/>
          <w:lang w:eastAsia="ru-RU" w:bidi="ru-RU"/>
        </w:rPr>
        <w:t>пройдут в марте - апреле, они не будут пересекаться по срокам с проведением ЕГЭ.</w:t>
      </w:r>
    </w:p>
    <w:p w:rsidR="00B76B42" w:rsidRDefault="00B76B42" w:rsidP="00B76B42">
      <w:pPr>
        <w:pStyle w:val="20"/>
        <w:framePr w:wrap="none" w:vAnchor="page" w:hAnchor="page" w:x="766" w:y="5521"/>
        <w:shd w:val="clear" w:color="auto" w:fill="auto"/>
        <w:spacing w:before="0" w:after="0" w:line="240" w:lineRule="exact"/>
        <w:ind w:firstLine="0"/>
      </w:pPr>
      <w:r>
        <w:rPr>
          <w:rStyle w:val="21"/>
        </w:rPr>
        <w:t xml:space="preserve">ВПР </w:t>
      </w:r>
      <w:r>
        <w:rPr>
          <w:color w:val="000000"/>
          <w:sz w:val="24"/>
          <w:szCs w:val="24"/>
          <w:lang w:eastAsia="ru-RU" w:bidi="ru-RU"/>
        </w:rPr>
        <w:t>не должны проводиться во время каникул или после уроков.</w:t>
      </w:r>
    </w:p>
    <w:p w:rsidR="00B76B42" w:rsidRDefault="00B76B42" w:rsidP="00B76B42">
      <w:pPr>
        <w:pStyle w:val="20"/>
        <w:framePr w:w="10620" w:h="3574" w:hRule="exact" w:wrap="none" w:vAnchor="page" w:hAnchor="page" w:x="736" w:y="6196"/>
        <w:shd w:val="clear" w:color="auto" w:fill="auto"/>
        <w:spacing w:before="0" w:after="0" w:line="279" w:lineRule="exact"/>
        <w:ind w:right="600" w:firstLine="0"/>
      </w:pPr>
      <w:r>
        <w:rPr>
          <w:rStyle w:val="21"/>
        </w:rPr>
        <w:t xml:space="preserve">ВПР </w:t>
      </w:r>
      <w:r>
        <w:rPr>
          <w:color w:val="000000"/>
          <w:sz w:val="24"/>
          <w:szCs w:val="24"/>
          <w:lang w:eastAsia="ru-RU" w:bidi="ru-RU"/>
        </w:rPr>
        <w:t>для обучающихся 11-х классов проводятся для выпускников, которые не выбирают данные предметы для сдачи ЕГЭ.</w:t>
      </w:r>
    </w:p>
    <w:p w:rsidR="00B76B42" w:rsidRDefault="00B76B42" w:rsidP="00B76B42">
      <w:pPr>
        <w:pStyle w:val="40"/>
        <w:framePr w:w="10620" w:h="3574" w:hRule="exact" w:wrap="none" w:vAnchor="page" w:hAnchor="page" w:x="736" w:y="6196"/>
        <w:shd w:val="clear" w:color="auto" w:fill="auto"/>
        <w:spacing w:after="0" w:line="528" w:lineRule="exact"/>
        <w:jc w:val="both"/>
      </w:pPr>
      <w:r>
        <w:rPr>
          <w:color w:val="000000"/>
          <w:sz w:val="24"/>
          <w:szCs w:val="24"/>
          <w:lang w:eastAsia="ru-RU" w:bidi="ru-RU"/>
        </w:rPr>
        <w:t>Что дадут ВПР</w:t>
      </w:r>
    </w:p>
    <w:p w:rsidR="00B76B42" w:rsidRDefault="00B76B42" w:rsidP="00B76B42">
      <w:pPr>
        <w:pStyle w:val="20"/>
        <w:framePr w:w="10620" w:h="3574" w:hRule="exact" w:wrap="none" w:vAnchor="page" w:hAnchor="page" w:x="736" w:y="6196"/>
        <w:shd w:val="clear" w:color="auto" w:fill="auto"/>
        <w:spacing w:before="0" w:after="0" w:line="528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Ежегодное тестирование в результате:</w:t>
      </w:r>
    </w:p>
    <w:p w:rsidR="00B76B42" w:rsidRDefault="00B76B42" w:rsidP="00B76B42">
      <w:pPr>
        <w:pStyle w:val="20"/>
        <w:framePr w:w="10620" w:h="3574" w:hRule="exact" w:wrap="none" w:vAnchor="page" w:hAnchor="page" w:x="736" w:y="6196"/>
        <w:numPr>
          <w:ilvl w:val="0"/>
          <w:numId w:val="1"/>
        </w:numPr>
        <w:shd w:val="clear" w:color="auto" w:fill="auto"/>
        <w:tabs>
          <w:tab w:val="left" w:pos="264"/>
        </w:tabs>
        <w:spacing w:before="0" w:after="0" w:line="528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позволит проверить объем и качество знаний, полученных в течение года</w:t>
      </w:r>
    </w:p>
    <w:p w:rsidR="00B76B42" w:rsidRDefault="00B76B42" w:rsidP="00B76B42">
      <w:pPr>
        <w:pStyle w:val="20"/>
        <w:framePr w:w="10620" w:h="3574" w:hRule="exact" w:wrap="none" w:vAnchor="page" w:hAnchor="page" w:x="736" w:y="6196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211" w:line="279" w:lineRule="exact"/>
        <w:ind w:right="600" w:firstLine="0"/>
      </w:pPr>
      <w:r>
        <w:rPr>
          <w:color w:val="000000"/>
          <w:sz w:val="24"/>
          <w:szCs w:val="24"/>
          <w:lang w:eastAsia="ru-RU" w:bidi="ru-RU"/>
        </w:rPr>
        <w:t>поставит перед необходимостью школьников систематически заниматься на протяжении всего учебного процесса, а не только в выпускных классах</w:t>
      </w:r>
    </w:p>
    <w:p w:rsidR="00B76B42" w:rsidRDefault="00B76B42" w:rsidP="00B76B42">
      <w:pPr>
        <w:pStyle w:val="20"/>
        <w:framePr w:w="10620" w:h="3574" w:hRule="exact" w:wrap="none" w:vAnchor="page" w:hAnchor="page" w:x="736" w:y="6196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2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поможет увидеть недостатки учебной программы по экзаменационным дисциплинам</w:t>
      </w:r>
    </w:p>
    <w:p w:rsidR="00B76B42" w:rsidRDefault="00B76B42" w:rsidP="00B76B42">
      <w:pPr>
        <w:pStyle w:val="20"/>
        <w:framePr w:w="10620" w:h="1649" w:hRule="exact" w:wrap="none" w:vAnchor="page" w:hAnchor="page" w:x="721" w:y="9541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528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позволит родителям понять общую картину знаний ученика</w:t>
      </w:r>
    </w:p>
    <w:p w:rsidR="00B76B42" w:rsidRDefault="00B76B42" w:rsidP="00B76B42">
      <w:pPr>
        <w:pStyle w:val="20"/>
        <w:framePr w:w="10620" w:h="1649" w:hRule="exact" w:wrap="none" w:vAnchor="page" w:hAnchor="page" w:x="721" w:y="9541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528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поможет усовершенствовать региональную систему образования</w:t>
      </w:r>
    </w:p>
    <w:p w:rsidR="00B76B42" w:rsidRDefault="00B76B42" w:rsidP="00B76B42">
      <w:pPr>
        <w:pStyle w:val="20"/>
        <w:framePr w:w="10620" w:h="1649" w:hRule="exact" w:wrap="none" w:vAnchor="page" w:hAnchor="page" w:x="721" w:y="9541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528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создаст целостную картину уровня подготовки школьников в стране.</w:t>
      </w:r>
    </w:p>
    <w:p w:rsidR="00B76B42" w:rsidRDefault="00B76B42" w:rsidP="00B76B42">
      <w:pPr>
        <w:pStyle w:val="40"/>
        <w:framePr w:w="10620" w:h="1972" w:hRule="exact" w:wrap="none" w:vAnchor="page" w:hAnchor="page" w:x="646" w:y="11386"/>
        <w:shd w:val="clear" w:color="auto" w:fill="auto"/>
        <w:spacing w:after="2" w:line="240" w:lineRule="exact"/>
        <w:jc w:val="both"/>
      </w:pPr>
      <w:r>
        <w:rPr>
          <w:color w:val="000000"/>
          <w:sz w:val="24"/>
          <w:szCs w:val="24"/>
          <w:lang w:eastAsia="ru-RU" w:bidi="ru-RU"/>
        </w:rPr>
        <w:t>Важно знать, что результаты ВПР не повлияют:</w:t>
      </w:r>
    </w:p>
    <w:p w:rsidR="00B76B42" w:rsidRDefault="00B76B42" w:rsidP="00B76B42">
      <w:pPr>
        <w:pStyle w:val="20"/>
        <w:framePr w:w="10620" w:h="1972" w:hRule="exact" w:wrap="none" w:vAnchor="page" w:hAnchor="page" w:x="646" w:y="11386"/>
        <w:numPr>
          <w:ilvl w:val="0"/>
          <w:numId w:val="1"/>
        </w:numPr>
        <w:shd w:val="clear" w:color="auto" w:fill="auto"/>
        <w:tabs>
          <w:tab w:val="left" w:pos="264"/>
        </w:tabs>
        <w:spacing w:before="0" w:after="0" w:line="5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на итоговые годовые оценки</w:t>
      </w:r>
    </w:p>
    <w:p w:rsidR="00B76B42" w:rsidRDefault="00B76B42" w:rsidP="00B76B42">
      <w:pPr>
        <w:pStyle w:val="20"/>
        <w:framePr w:w="10620" w:h="1972" w:hRule="exact" w:wrap="none" w:vAnchor="page" w:hAnchor="page" w:x="646" w:y="11386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5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получение аттестата</w:t>
      </w:r>
    </w:p>
    <w:p w:rsidR="00B76B42" w:rsidRDefault="00B76B42" w:rsidP="00B76B42">
      <w:pPr>
        <w:pStyle w:val="20"/>
        <w:framePr w:w="10620" w:h="1972" w:hRule="exact" w:wrap="none" w:vAnchor="page" w:hAnchor="page" w:x="646" w:y="11386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5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перевод в следующий класс.</w:t>
      </w:r>
    </w:p>
    <w:p w:rsidR="00B76B42" w:rsidRDefault="00B76B42" w:rsidP="00B76B42">
      <w:pPr>
        <w:rPr>
          <w:sz w:val="2"/>
          <w:szCs w:val="2"/>
        </w:rPr>
        <w:sectPr w:rsidR="00B76B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6B42" w:rsidRDefault="00B76B42" w:rsidP="00B76B42">
      <w:pPr>
        <w:pStyle w:val="40"/>
        <w:shd w:val="clear" w:color="auto" w:fill="auto"/>
        <w:spacing w:after="262" w:line="240" w:lineRule="exact"/>
        <w:ind w:left="709"/>
        <w:jc w:val="both"/>
      </w:pPr>
      <w:r>
        <w:rPr>
          <w:color w:val="000000"/>
          <w:sz w:val="24"/>
          <w:szCs w:val="24"/>
          <w:lang w:eastAsia="ru-RU" w:bidi="ru-RU"/>
        </w:rPr>
        <w:t>Как подготовиться к ВПР</w:t>
      </w:r>
    </w:p>
    <w:p w:rsidR="00B76B42" w:rsidRDefault="00B76B42" w:rsidP="00B76B42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245" w:line="273" w:lineRule="exact"/>
        <w:ind w:left="709" w:firstLine="0"/>
        <w:jc w:val="left"/>
      </w:pPr>
      <w:r>
        <w:rPr>
          <w:color w:val="000000"/>
          <w:sz w:val="24"/>
          <w:szCs w:val="24"/>
          <w:lang w:eastAsia="ru-RU" w:bidi="ru-RU"/>
        </w:rPr>
        <w:t>главная задача родителей - убедить ребенка, что если не запускать учебу на протяжении всего учебного года, то не будет проблем с подготовкой к ВПР</w:t>
      </w:r>
    </w:p>
    <w:p w:rsidR="00B76B42" w:rsidRDefault="00B76B42" w:rsidP="00B76B42">
      <w:pPr>
        <w:pStyle w:val="20"/>
        <w:numPr>
          <w:ilvl w:val="0"/>
          <w:numId w:val="1"/>
        </w:numPr>
        <w:shd w:val="clear" w:color="auto" w:fill="auto"/>
        <w:tabs>
          <w:tab w:val="left" w:pos="275"/>
        </w:tabs>
        <w:spacing w:before="0" w:after="235"/>
        <w:ind w:left="709" w:right="420" w:firstLine="0"/>
        <w:jc w:val="left"/>
      </w:pPr>
      <w:r>
        <w:rPr>
          <w:color w:val="000000"/>
          <w:sz w:val="24"/>
          <w:szCs w:val="24"/>
          <w:lang w:eastAsia="ru-RU" w:bidi="ru-RU"/>
        </w:rPr>
        <w:t>обратить внимание на предметы, которые оказались самыми трудными предметами Всероссийских проверочных работ: русский язык, история, биология, география, физика, химия</w:t>
      </w:r>
    </w:p>
    <w:p w:rsidR="00B76B42" w:rsidRDefault="00B76B42" w:rsidP="00B76B42">
      <w:pPr>
        <w:pStyle w:val="20"/>
        <w:numPr>
          <w:ilvl w:val="0"/>
          <w:numId w:val="1"/>
        </w:numPr>
        <w:shd w:val="clear" w:color="auto" w:fill="auto"/>
        <w:tabs>
          <w:tab w:val="left" w:pos="275"/>
        </w:tabs>
        <w:spacing w:before="0" w:after="240" w:line="273" w:lineRule="exact"/>
        <w:ind w:left="709" w:right="4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поинтересоваться результатами своего ребенка, постараться получить информацию об имеющихся у него </w:t>
      </w:r>
      <w:proofErr w:type="spellStart"/>
      <w:r>
        <w:rPr>
          <w:color w:val="000000"/>
          <w:sz w:val="24"/>
          <w:szCs w:val="24"/>
          <w:lang w:eastAsia="ru-RU" w:bidi="ru-RU"/>
        </w:rPr>
        <w:t>проблехмах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и планах школы по устранению этих проблем</w:t>
      </w:r>
    </w:p>
    <w:p w:rsidR="00B76B42" w:rsidRDefault="00B76B42" w:rsidP="00B76B42">
      <w:pPr>
        <w:pStyle w:val="20"/>
        <w:numPr>
          <w:ilvl w:val="0"/>
          <w:numId w:val="1"/>
        </w:numPr>
        <w:shd w:val="clear" w:color="auto" w:fill="auto"/>
        <w:tabs>
          <w:tab w:val="left" w:pos="281"/>
        </w:tabs>
        <w:spacing w:before="0" w:after="235" w:line="273" w:lineRule="exact"/>
        <w:ind w:left="709" w:right="4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не оставлять подготовку к ВГ1Р на последние месяцы зимы. Если вы не уверены в знаниях детей, лучше открыть демоверсию ВПР на сайте ФИЛИ </w:t>
      </w:r>
      <w:r w:rsidRPr="00B76B42">
        <w:rPr>
          <w:color w:val="000000"/>
          <w:sz w:val="24"/>
          <w:szCs w:val="24"/>
          <w:lang w:bidi="en-US"/>
        </w:rPr>
        <w:t>(</w:t>
      </w:r>
      <w:hyperlink r:id="rId6" w:history="1">
        <w:r>
          <w:rPr>
            <w:rStyle w:val="a3"/>
            <w:sz w:val="24"/>
            <w:szCs w:val="24"/>
            <w:lang w:val="en-US" w:bidi="en-US"/>
          </w:rPr>
          <w:t>http</w:t>
        </w:r>
        <w:r w:rsidRPr="00B76B42">
          <w:rPr>
            <w:rStyle w:val="a3"/>
            <w:sz w:val="24"/>
            <w:szCs w:val="24"/>
            <w:lang w:bidi="en-US"/>
          </w:rPr>
          <w:t>://</w:t>
        </w:r>
        <w:r>
          <w:rPr>
            <w:rStyle w:val="a3"/>
            <w:sz w:val="24"/>
            <w:szCs w:val="24"/>
            <w:lang w:val="en-US" w:bidi="en-US"/>
          </w:rPr>
          <w:t>www</w:t>
        </w:r>
        <w:r w:rsidRPr="00B76B42">
          <w:rPr>
            <w:rStyle w:val="a3"/>
            <w:sz w:val="24"/>
            <w:szCs w:val="24"/>
            <w:lang w:bidi="en-US"/>
          </w:rPr>
          <w:t>.</w:t>
        </w:r>
        <w:proofErr w:type="spellStart"/>
        <w:r>
          <w:rPr>
            <w:rStyle w:val="a3"/>
            <w:sz w:val="24"/>
            <w:szCs w:val="24"/>
            <w:lang w:val="en-US" w:bidi="en-US"/>
          </w:rPr>
          <w:t>fipi</w:t>
        </w:r>
        <w:proofErr w:type="spellEnd"/>
        <w:r w:rsidRPr="00B76B42">
          <w:rPr>
            <w:rStyle w:val="a3"/>
            <w:sz w:val="24"/>
            <w:szCs w:val="24"/>
            <w:lang w:bidi="en-US"/>
          </w:rPr>
          <w:t>.</w:t>
        </w:r>
        <w:proofErr w:type="spellStart"/>
        <w:r>
          <w:rPr>
            <w:rStyle w:val="a3"/>
            <w:sz w:val="24"/>
            <w:szCs w:val="24"/>
            <w:lang w:val="en-US" w:bidi="en-US"/>
          </w:rPr>
          <w:t>ru</w:t>
        </w:r>
        <w:proofErr w:type="spellEnd"/>
        <w:r w:rsidRPr="00B76B42">
          <w:rPr>
            <w:rStyle w:val="a3"/>
            <w:sz w:val="24"/>
            <w:szCs w:val="24"/>
            <w:lang w:bidi="en-US"/>
          </w:rPr>
          <w:t>/</w:t>
        </w:r>
        <w:proofErr w:type="spellStart"/>
        <w:r>
          <w:rPr>
            <w:rStyle w:val="a3"/>
            <w:sz w:val="24"/>
            <w:szCs w:val="24"/>
            <w:lang w:val="en-US" w:bidi="en-US"/>
          </w:rPr>
          <w:t>vpr</w:t>
        </w:r>
        <w:proofErr w:type="spellEnd"/>
      </w:hyperlink>
      <w:r w:rsidRPr="00B76B42">
        <w:rPr>
          <w:color w:val="000000"/>
          <w:sz w:val="24"/>
          <w:szCs w:val="24"/>
          <w:lang w:bidi="en-US"/>
        </w:rPr>
        <w:t xml:space="preserve">) </w:t>
      </w:r>
      <w:r>
        <w:rPr>
          <w:color w:val="000000"/>
          <w:sz w:val="24"/>
          <w:szCs w:val="24"/>
          <w:lang w:eastAsia="ru-RU" w:bidi="ru-RU"/>
        </w:rPr>
        <w:t>и познакомиться с заданиями</w:t>
      </w:r>
    </w:p>
    <w:p w:rsidR="00B76B42" w:rsidRPr="00B76B42" w:rsidRDefault="00B76B42" w:rsidP="00B76B42">
      <w:pPr>
        <w:pStyle w:val="20"/>
        <w:numPr>
          <w:ilvl w:val="0"/>
          <w:numId w:val="1"/>
        </w:numPr>
        <w:shd w:val="clear" w:color="auto" w:fill="auto"/>
        <w:tabs>
          <w:tab w:val="left" w:pos="275"/>
        </w:tabs>
        <w:spacing w:before="0" w:after="0" w:line="279" w:lineRule="exact"/>
        <w:ind w:left="709" w:firstLine="0"/>
        <w:jc w:val="left"/>
        <w:sectPr w:rsidR="00B76B42" w:rsidRPr="00B76B42" w:rsidSect="00B76B42">
          <w:pgSz w:w="11900" w:h="16840"/>
          <w:pgMar w:top="360" w:right="560" w:bottom="360" w:left="360" w:header="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ru-RU" w:bidi="ru-RU"/>
        </w:rPr>
        <w:t>соблюдение правильного режима труда и отдыха поможет ученику физически и психологически подготовиться к проведению ВПР</w:t>
      </w:r>
    </w:p>
    <w:p w:rsidR="006D51D7" w:rsidRDefault="006D51D7" w:rsidP="00B76B42">
      <w:bookmarkStart w:id="0" w:name="_GoBack"/>
      <w:bookmarkEnd w:id="0"/>
    </w:p>
    <w:sectPr w:rsidR="006D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58D4"/>
    <w:multiLevelType w:val="multilevel"/>
    <w:tmpl w:val="1BD8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42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5436B"/>
    <w:rsid w:val="00B674DA"/>
    <w:rsid w:val="00B76B42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6B4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6B42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B76B4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76B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76B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76B42"/>
    <w:pPr>
      <w:shd w:val="clear" w:color="auto" w:fill="FFFFFF"/>
      <w:spacing w:after="60" w:line="24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B76B42"/>
    <w:pPr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6B4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6B42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B76B4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76B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76B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76B42"/>
    <w:pPr>
      <w:shd w:val="clear" w:color="auto" w:fill="FFFFFF"/>
      <w:spacing w:after="60" w:line="24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B76B42"/>
    <w:pPr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/vp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2020-10-12T06:15:00Z</dcterms:created>
  <dcterms:modified xsi:type="dcterms:W3CDTF">2020-10-12T06:19:00Z</dcterms:modified>
</cp:coreProperties>
</file>